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E309" w14:textId="426CA828" w:rsidR="00CE0398" w:rsidRPr="00A44DAC" w:rsidRDefault="00CE0398" w:rsidP="00A44DAC">
      <w:pPr>
        <w:spacing w:after="0" w:line="240" w:lineRule="auto"/>
        <w:rPr>
          <w:rFonts w:cstheme="minorHAnsi"/>
        </w:rPr>
      </w:pPr>
      <w:r w:rsidRPr="00A44DAC">
        <w:rPr>
          <w:rFonts w:cstheme="minorHAnsi"/>
        </w:rPr>
        <w:t xml:space="preserve">Position: </w:t>
      </w:r>
      <w:r w:rsidR="00A86427">
        <w:rPr>
          <w:rFonts w:cstheme="minorHAnsi"/>
        </w:rPr>
        <w:t>50</w:t>
      </w:r>
      <w:r w:rsidRPr="00A44DAC">
        <w:rPr>
          <w:rFonts w:cstheme="minorHAnsi"/>
        </w:rPr>
        <w:t>% Graduate Teaching Assistant</w:t>
      </w:r>
    </w:p>
    <w:p w14:paraId="70E4C6BA" w14:textId="43B6C0C1"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7" w:history="1">
        <w:r w:rsidR="002649BB" w:rsidRPr="002649BB">
          <w:rPr>
            <w:rStyle w:val="Hyperlink"/>
            <w:rFonts w:cstheme="minorHAnsi"/>
          </w:rPr>
          <w:t>CPH:3500 Global Public Health</w:t>
        </w:r>
      </w:hyperlink>
    </w:p>
    <w:p w14:paraId="13A8D472" w14:textId="775974C9" w:rsidR="00CE0398" w:rsidRDefault="00CE0398" w:rsidP="00A44DAC">
      <w:pPr>
        <w:spacing w:after="0" w:line="240" w:lineRule="auto"/>
        <w:rPr>
          <w:rFonts w:cstheme="minorHAnsi"/>
        </w:rPr>
      </w:pPr>
      <w:r w:rsidRPr="00A44DAC">
        <w:rPr>
          <w:rFonts w:cstheme="minorHAnsi"/>
        </w:rPr>
        <w:t xml:space="preserve">Course Instructors: </w:t>
      </w:r>
      <w:r w:rsidR="002649BB" w:rsidRPr="002649BB">
        <w:rPr>
          <w:rFonts w:cstheme="minorHAnsi"/>
        </w:rPr>
        <w:t>William Story (Primary Instructor)</w:t>
      </w:r>
    </w:p>
    <w:p w14:paraId="4EEACB17" w14:textId="125CFE4F" w:rsidR="00A44DAC" w:rsidRDefault="00A44DAC" w:rsidP="00A44DAC">
      <w:pPr>
        <w:spacing w:after="0" w:line="240" w:lineRule="auto"/>
        <w:rPr>
          <w:rFonts w:cstheme="minorHAnsi"/>
        </w:rPr>
      </w:pPr>
      <w:r>
        <w:rPr>
          <w:rFonts w:cstheme="minorHAnsi"/>
        </w:rPr>
        <w:t xml:space="preserve">Start date: </w:t>
      </w:r>
      <w:r w:rsidR="000F53BE">
        <w:rPr>
          <w:rFonts w:cstheme="minorHAnsi"/>
        </w:rPr>
        <w:t>(</w:t>
      </w:r>
      <w:r w:rsidR="00C75672">
        <w:rPr>
          <w:rFonts w:cstheme="minorHAnsi"/>
        </w:rPr>
        <w:t>3</w:t>
      </w:r>
      <w:r w:rsidR="000F53BE">
        <w:rPr>
          <w:rFonts w:cstheme="minorHAnsi"/>
        </w:rPr>
        <w:t>-</w:t>
      </w:r>
      <w:r w:rsidR="009719DD">
        <w:rPr>
          <w:rFonts w:cstheme="minorHAnsi"/>
        </w:rPr>
        <w:t>business days prior to start of semester</w:t>
      </w:r>
      <w:r w:rsidR="000F53BE">
        <w:rPr>
          <w:rFonts w:cstheme="minorHAnsi"/>
        </w:rPr>
        <w:t>)</w:t>
      </w:r>
    </w:p>
    <w:p w14:paraId="207E1B9B" w14:textId="0012A05F" w:rsidR="000F53BE" w:rsidRDefault="000F53BE" w:rsidP="00A44DAC">
      <w:pPr>
        <w:spacing w:after="0" w:line="240" w:lineRule="auto"/>
        <w:rPr>
          <w:rFonts w:cstheme="minorHAnsi"/>
        </w:rPr>
      </w:pPr>
      <w:r>
        <w:rPr>
          <w:rFonts w:cstheme="minorHAnsi"/>
        </w:rPr>
        <w:t xml:space="preserve">End date:  </w:t>
      </w:r>
      <w:r w:rsidR="003D0DD3">
        <w:rPr>
          <w:rFonts w:cstheme="minorHAnsi"/>
        </w:rPr>
        <w:t>last day of final exam period</w:t>
      </w:r>
    </w:p>
    <w:p w14:paraId="20F5D284" w14:textId="3D558265" w:rsidR="002740C7" w:rsidRPr="00A44DAC" w:rsidRDefault="002740C7" w:rsidP="00A44DAC">
      <w:pPr>
        <w:spacing w:after="0" w:line="240" w:lineRule="auto"/>
        <w:rPr>
          <w:rFonts w:cstheme="minorHAnsi"/>
        </w:rPr>
      </w:pPr>
      <w:r>
        <w:rPr>
          <w:rFonts w:cstheme="minorHAnsi"/>
        </w:rPr>
        <w:t>Application Deadline</w:t>
      </w:r>
      <w:r w:rsidR="006A17F3">
        <w:rPr>
          <w:rFonts w:cstheme="minorHAnsi"/>
        </w:rPr>
        <w:t xml:space="preserve"> May </w:t>
      </w:r>
      <w:r w:rsidR="00A86427">
        <w:rPr>
          <w:rFonts w:cstheme="minorHAnsi"/>
        </w:rPr>
        <w:t>14, 2021</w:t>
      </w:r>
    </w:p>
    <w:p w14:paraId="1199D731" w14:textId="77777777" w:rsidR="00CE0398" w:rsidRPr="00A44DAC" w:rsidRDefault="00CE0398" w:rsidP="00A44DAC">
      <w:pPr>
        <w:spacing w:after="0" w:line="240" w:lineRule="auto"/>
        <w:rPr>
          <w:rFonts w:cstheme="minorHAnsi"/>
        </w:rPr>
      </w:pPr>
    </w:p>
    <w:p w14:paraId="55E11FFB" w14:textId="665775BB"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AF7B22">
        <w:rPr>
          <w:rFonts w:cstheme="minorHAnsi"/>
        </w:rPr>
        <w:t>50</w:t>
      </w:r>
      <w:r w:rsidRPr="00A44DAC">
        <w:rPr>
          <w:rFonts w:cstheme="minorHAnsi"/>
        </w:rPr>
        <w:t>% Graduate Teaching Assistant</w:t>
      </w:r>
      <w:r w:rsidR="002649BB">
        <w:rPr>
          <w:rFonts w:cstheme="minorHAnsi"/>
        </w:rPr>
        <w:t xml:space="preserve"> to assist with student advising, grading, classroom management, and </w:t>
      </w:r>
      <w:r w:rsidR="003922C9">
        <w:rPr>
          <w:rFonts w:cstheme="minorHAnsi"/>
        </w:rPr>
        <w:t xml:space="preserve">leading </w:t>
      </w:r>
      <w:r w:rsidR="00AF7B22">
        <w:rPr>
          <w:rFonts w:cstheme="minorHAnsi"/>
        </w:rPr>
        <w:t xml:space="preserve">three </w:t>
      </w:r>
      <w:r w:rsidR="003922C9">
        <w:rPr>
          <w:rFonts w:cstheme="minorHAnsi"/>
        </w:rPr>
        <w:t>discussion sections</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FBC46CE" w14:textId="42938D4E" w:rsidR="00CE0398" w:rsidRPr="00A44DAC" w:rsidRDefault="00A44DAC" w:rsidP="00A44DAC">
      <w:pPr>
        <w:spacing w:after="0" w:line="240" w:lineRule="auto"/>
        <w:rPr>
          <w:rFonts w:cstheme="minorHAnsi"/>
        </w:rPr>
      </w:pPr>
      <w:r w:rsidRPr="00A44DAC">
        <w:rPr>
          <w:rFonts w:cstheme="minorHAnsi"/>
        </w:rPr>
        <w:t xml:space="preserve">This course is intended for </w:t>
      </w:r>
      <w:r w:rsidR="002649BB">
        <w:rPr>
          <w:rFonts w:cstheme="minorHAnsi"/>
        </w:rPr>
        <w:t>upper</w:t>
      </w:r>
      <w:r w:rsidRPr="00A44DAC">
        <w:rPr>
          <w:rFonts w:cstheme="minorHAnsi"/>
        </w:rPr>
        <w:t>-level undergraduates and is a requirement for students in the public health major</w:t>
      </w:r>
      <w:r w:rsidR="00CE0398" w:rsidRPr="00A44DAC">
        <w:rPr>
          <w:rFonts w:cstheme="minorHAnsi"/>
        </w:rPr>
        <w:t xml:space="preserve">. This course </w:t>
      </w:r>
      <w:r w:rsidR="002649BB">
        <w:rPr>
          <w:rFonts w:cstheme="minorHAnsi"/>
        </w:rPr>
        <w:t>explores the</w:t>
      </w:r>
      <w:r w:rsidR="002649BB" w:rsidRPr="002649BB">
        <w:rPr>
          <w:rFonts w:cstheme="minorHAnsi"/>
        </w:rPr>
        <w:t xml:space="preserve"> historical, current, and forecasted trends in global public health, the factors influencing health demographics in human populations, sources of health inequalities, and appropriate policy and intervention approaches for addressing global public health challenges.</w:t>
      </w:r>
    </w:p>
    <w:p w14:paraId="34F521F5" w14:textId="77777777" w:rsidR="00CE0398" w:rsidRPr="00A44DAC" w:rsidRDefault="00CE0398" w:rsidP="00A44DAC">
      <w:pPr>
        <w:spacing w:after="0" w:line="240" w:lineRule="auto"/>
        <w:rPr>
          <w:rFonts w:cstheme="minorHAnsi"/>
        </w:rPr>
      </w:pPr>
    </w:p>
    <w:p w14:paraId="3B2474AB" w14:textId="2DE8364B" w:rsidR="00CE0398" w:rsidRPr="00A44DAC" w:rsidRDefault="00CE0398" w:rsidP="00A44DAC">
      <w:pPr>
        <w:spacing w:after="0" w:line="240" w:lineRule="auto"/>
        <w:rPr>
          <w:rFonts w:cstheme="minorHAnsi"/>
        </w:rPr>
      </w:pPr>
      <w:r w:rsidRPr="00A44DAC">
        <w:rPr>
          <w:rFonts w:cstheme="minorHAnsi"/>
        </w:rPr>
        <w:t xml:space="preserve">This </w:t>
      </w:r>
      <w:r w:rsidR="00A86427">
        <w:rPr>
          <w:rFonts w:cstheme="minorHAnsi"/>
        </w:rPr>
        <w:t>50</w:t>
      </w:r>
      <w:r w:rsidR="001F45AF">
        <w:rPr>
          <w:rFonts w:cstheme="minorHAnsi"/>
        </w:rPr>
        <w:t xml:space="preserve">% </w:t>
      </w:r>
      <w:r w:rsidRPr="00A44DAC">
        <w:rPr>
          <w:rFonts w:cstheme="minorHAnsi"/>
        </w:rPr>
        <w:t xml:space="preserve">appointment will require effort that will average </w:t>
      </w:r>
      <w:r w:rsidR="00A86427">
        <w:rPr>
          <w:rFonts w:cstheme="minorHAnsi"/>
        </w:rPr>
        <w:t>20</w:t>
      </w:r>
      <w:r w:rsidRPr="00A44DAC">
        <w:rPr>
          <w:rFonts w:cstheme="minorHAnsi"/>
        </w:rPr>
        <w:t xml:space="preserve">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The following table is an example of the average weekly effort that we expect for this position.</w:t>
      </w:r>
    </w:p>
    <w:p w14:paraId="009C9499" w14:textId="5EE48C65" w:rsidR="00CE0398"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3922C9" w:rsidRPr="003922C9" w14:paraId="57DE9CE9" w14:textId="77777777" w:rsidTr="003922C9">
        <w:tc>
          <w:tcPr>
            <w:tcW w:w="5215" w:type="dxa"/>
          </w:tcPr>
          <w:p w14:paraId="741F67D5" w14:textId="77777777" w:rsidR="003922C9" w:rsidRPr="003922C9" w:rsidRDefault="003922C9" w:rsidP="003922C9">
            <w:pPr>
              <w:rPr>
                <w:rFonts w:ascii="Calibri" w:eastAsia="Times New Roman" w:hAnsi="Calibri" w:cs="Calibri"/>
              </w:rPr>
            </w:pPr>
          </w:p>
        </w:tc>
        <w:tc>
          <w:tcPr>
            <w:tcW w:w="1710" w:type="dxa"/>
          </w:tcPr>
          <w:p w14:paraId="73DF481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Average # Hours per Week</w:t>
            </w:r>
          </w:p>
        </w:tc>
      </w:tr>
      <w:tr w:rsidR="003922C9" w:rsidRPr="003922C9" w14:paraId="203C9D6D" w14:textId="77777777" w:rsidTr="003922C9">
        <w:tc>
          <w:tcPr>
            <w:tcW w:w="5215" w:type="dxa"/>
          </w:tcPr>
          <w:p w14:paraId="123673C9"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Contact Hours</w:t>
            </w:r>
          </w:p>
        </w:tc>
        <w:tc>
          <w:tcPr>
            <w:tcW w:w="1710" w:type="dxa"/>
          </w:tcPr>
          <w:p w14:paraId="4E049107" w14:textId="77777777" w:rsidR="003922C9" w:rsidRPr="003922C9" w:rsidRDefault="003922C9" w:rsidP="003922C9">
            <w:pPr>
              <w:rPr>
                <w:rFonts w:ascii="Calibri" w:eastAsia="Times New Roman" w:hAnsi="Calibri" w:cs="Calibri"/>
              </w:rPr>
            </w:pPr>
          </w:p>
        </w:tc>
      </w:tr>
      <w:tr w:rsidR="003922C9" w:rsidRPr="003922C9" w14:paraId="1638A7B0" w14:textId="77777777" w:rsidTr="003922C9">
        <w:tc>
          <w:tcPr>
            <w:tcW w:w="5215" w:type="dxa"/>
          </w:tcPr>
          <w:p w14:paraId="507016F1" w14:textId="31A0D48F"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 xml:space="preserve">Attend two 1-hr lectures </w:t>
            </w:r>
            <w:r>
              <w:rPr>
                <w:rFonts w:ascii="Calibri" w:eastAsia="Times New Roman" w:hAnsi="Calibri" w:cs="Calibri"/>
              </w:rPr>
              <w:t>(</w:t>
            </w:r>
            <w:proofErr w:type="spellStart"/>
            <w:r w:rsidR="00171B33">
              <w:rPr>
                <w:rFonts w:ascii="Calibri" w:eastAsia="Times New Roman" w:hAnsi="Calibri" w:cs="Calibri"/>
              </w:rPr>
              <w:t>TTh</w:t>
            </w:r>
            <w:proofErr w:type="spellEnd"/>
            <w:r w:rsidR="00171B33">
              <w:rPr>
                <w:rFonts w:ascii="Calibri" w:eastAsia="Times New Roman" w:hAnsi="Calibri" w:cs="Calibri"/>
              </w:rPr>
              <w:t xml:space="preserve"> 8am-8:50am</w:t>
            </w:r>
            <w:r>
              <w:rPr>
                <w:rFonts w:ascii="Calibri" w:eastAsia="Times New Roman" w:hAnsi="Calibri" w:cs="Calibri"/>
              </w:rPr>
              <w:t xml:space="preserve">) </w:t>
            </w:r>
            <w:r w:rsidRPr="003922C9">
              <w:rPr>
                <w:rFonts w:ascii="Calibri" w:eastAsia="Times New Roman" w:hAnsi="Calibri" w:cs="Calibri"/>
              </w:rPr>
              <w:t xml:space="preserve">and lead </w:t>
            </w:r>
            <w:r w:rsidR="00AF7B22">
              <w:rPr>
                <w:rFonts w:ascii="Calibri" w:eastAsia="Times New Roman" w:hAnsi="Calibri" w:cs="Calibri"/>
              </w:rPr>
              <w:t>three</w:t>
            </w:r>
            <w:r w:rsidR="00AF7B22" w:rsidRPr="003922C9">
              <w:rPr>
                <w:rFonts w:ascii="Calibri" w:eastAsia="Times New Roman" w:hAnsi="Calibri" w:cs="Calibri"/>
              </w:rPr>
              <w:t xml:space="preserve"> </w:t>
            </w:r>
            <w:r w:rsidRPr="003922C9">
              <w:rPr>
                <w:rFonts w:ascii="Calibri" w:eastAsia="Times New Roman" w:hAnsi="Calibri" w:cs="Calibri"/>
              </w:rPr>
              <w:t>1-hr discussion sections</w:t>
            </w:r>
          </w:p>
        </w:tc>
        <w:tc>
          <w:tcPr>
            <w:tcW w:w="1710" w:type="dxa"/>
          </w:tcPr>
          <w:p w14:paraId="772D0C2A" w14:textId="02074905" w:rsidR="003922C9" w:rsidRPr="00230BD7" w:rsidRDefault="00AF7B22" w:rsidP="003922C9">
            <w:pPr>
              <w:jc w:val="center"/>
              <w:rPr>
                <w:rFonts w:ascii="Calibri" w:eastAsia="Times New Roman" w:hAnsi="Calibri" w:cs="Calibri"/>
              </w:rPr>
            </w:pPr>
            <w:r>
              <w:rPr>
                <w:rFonts w:ascii="Calibri" w:eastAsia="Times New Roman" w:hAnsi="Calibri" w:cs="Calibri"/>
              </w:rPr>
              <w:t>5</w:t>
            </w:r>
          </w:p>
        </w:tc>
      </w:tr>
      <w:tr w:rsidR="003922C9" w:rsidRPr="003922C9" w14:paraId="7CD0754B" w14:textId="77777777" w:rsidTr="003922C9">
        <w:tc>
          <w:tcPr>
            <w:tcW w:w="5215" w:type="dxa"/>
          </w:tcPr>
          <w:p w14:paraId="1685CB4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Preparation/Grading</w:t>
            </w:r>
          </w:p>
        </w:tc>
        <w:tc>
          <w:tcPr>
            <w:tcW w:w="1710" w:type="dxa"/>
          </w:tcPr>
          <w:p w14:paraId="25D523F0" w14:textId="77777777" w:rsidR="003922C9" w:rsidRPr="00230BD7" w:rsidRDefault="003922C9" w:rsidP="003922C9">
            <w:pPr>
              <w:jc w:val="center"/>
              <w:rPr>
                <w:rFonts w:ascii="Calibri" w:eastAsia="Times New Roman" w:hAnsi="Calibri" w:cs="Calibri"/>
              </w:rPr>
            </w:pPr>
          </w:p>
        </w:tc>
      </w:tr>
      <w:tr w:rsidR="003922C9" w:rsidRPr="003922C9" w14:paraId="69C4090B" w14:textId="77777777" w:rsidTr="003922C9">
        <w:tc>
          <w:tcPr>
            <w:tcW w:w="5215" w:type="dxa"/>
          </w:tcPr>
          <w:p w14:paraId="6430A68B"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Weekly meeting with instructor</w:t>
            </w:r>
          </w:p>
        </w:tc>
        <w:tc>
          <w:tcPr>
            <w:tcW w:w="1710" w:type="dxa"/>
          </w:tcPr>
          <w:p w14:paraId="39721CB4" w14:textId="6C88FAD6" w:rsidR="003922C9" w:rsidRPr="00230BD7" w:rsidRDefault="00AF7B22" w:rsidP="003922C9">
            <w:pPr>
              <w:jc w:val="center"/>
              <w:rPr>
                <w:rFonts w:ascii="Calibri" w:eastAsia="Times New Roman" w:hAnsi="Calibri" w:cs="Calibri"/>
              </w:rPr>
            </w:pPr>
            <w:r>
              <w:rPr>
                <w:rFonts w:ascii="Calibri" w:eastAsia="Times New Roman" w:hAnsi="Calibri" w:cs="Calibri"/>
              </w:rPr>
              <w:t>2</w:t>
            </w:r>
          </w:p>
        </w:tc>
      </w:tr>
      <w:tr w:rsidR="003922C9" w:rsidRPr="003922C9" w14:paraId="58155A50" w14:textId="77777777" w:rsidTr="003922C9">
        <w:tc>
          <w:tcPr>
            <w:tcW w:w="5215" w:type="dxa"/>
          </w:tcPr>
          <w:p w14:paraId="209BDB2A"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Individual preparation</w:t>
            </w:r>
          </w:p>
        </w:tc>
        <w:tc>
          <w:tcPr>
            <w:tcW w:w="1710" w:type="dxa"/>
          </w:tcPr>
          <w:p w14:paraId="1633B0E1" w14:textId="5E0BE286" w:rsidR="003922C9" w:rsidRPr="00230BD7" w:rsidRDefault="00AF7B22" w:rsidP="003922C9">
            <w:pPr>
              <w:jc w:val="center"/>
              <w:rPr>
                <w:rFonts w:ascii="Calibri" w:eastAsia="Times New Roman" w:hAnsi="Calibri" w:cs="Calibri"/>
              </w:rPr>
            </w:pPr>
            <w:r>
              <w:rPr>
                <w:rFonts w:ascii="Calibri" w:eastAsia="Times New Roman" w:hAnsi="Calibri" w:cs="Calibri"/>
              </w:rPr>
              <w:t>4</w:t>
            </w:r>
          </w:p>
        </w:tc>
      </w:tr>
      <w:tr w:rsidR="003922C9" w:rsidRPr="003922C9" w14:paraId="589C393D" w14:textId="77777777" w:rsidTr="003922C9">
        <w:tc>
          <w:tcPr>
            <w:tcW w:w="5215" w:type="dxa"/>
          </w:tcPr>
          <w:p w14:paraId="4636A034" w14:textId="334471D6" w:rsidR="003922C9" w:rsidRPr="003922C9" w:rsidRDefault="003922C9">
            <w:pPr>
              <w:ind w:left="150"/>
              <w:rPr>
                <w:rFonts w:ascii="Calibri" w:eastAsia="Times New Roman" w:hAnsi="Calibri" w:cs="Calibri"/>
              </w:rPr>
            </w:pPr>
            <w:r w:rsidRPr="003922C9">
              <w:rPr>
                <w:rFonts w:ascii="Calibri" w:eastAsia="Times New Roman" w:hAnsi="Calibri" w:cs="Calibri"/>
              </w:rPr>
              <w:t>Grading</w:t>
            </w:r>
          </w:p>
        </w:tc>
        <w:tc>
          <w:tcPr>
            <w:tcW w:w="1710" w:type="dxa"/>
          </w:tcPr>
          <w:p w14:paraId="38ACCF5F" w14:textId="08FE0620" w:rsidR="003922C9" w:rsidRPr="00230BD7" w:rsidRDefault="00AF7B22" w:rsidP="003922C9">
            <w:pPr>
              <w:jc w:val="center"/>
              <w:rPr>
                <w:rFonts w:ascii="Calibri" w:eastAsia="Times New Roman" w:hAnsi="Calibri" w:cs="Calibri"/>
              </w:rPr>
            </w:pPr>
            <w:r>
              <w:rPr>
                <w:rFonts w:ascii="Calibri" w:eastAsia="Times New Roman" w:hAnsi="Calibri" w:cs="Calibri"/>
              </w:rPr>
              <w:t>3</w:t>
            </w:r>
          </w:p>
        </w:tc>
      </w:tr>
      <w:tr w:rsidR="003922C9" w:rsidRPr="003922C9" w14:paraId="129F9EEB" w14:textId="77777777" w:rsidTr="003922C9">
        <w:tc>
          <w:tcPr>
            <w:tcW w:w="5215" w:type="dxa"/>
          </w:tcPr>
          <w:p w14:paraId="7C4CCF2B"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Office Hours</w:t>
            </w:r>
          </w:p>
        </w:tc>
        <w:tc>
          <w:tcPr>
            <w:tcW w:w="1710" w:type="dxa"/>
          </w:tcPr>
          <w:p w14:paraId="29B4A80C" w14:textId="77777777" w:rsidR="003922C9" w:rsidRPr="00230BD7" w:rsidRDefault="003922C9" w:rsidP="003922C9">
            <w:pPr>
              <w:jc w:val="center"/>
              <w:rPr>
                <w:rFonts w:ascii="Calibri" w:eastAsia="Times New Roman" w:hAnsi="Calibri" w:cs="Calibri"/>
              </w:rPr>
            </w:pPr>
            <w:r w:rsidRPr="00230BD7">
              <w:rPr>
                <w:rFonts w:ascii="Calibri" w:eastAsia="Times New Roman" w:hAnsi="Calibri" w:cs="Calibri"/>
              </w:rPr>
              <w:t>2</w:t>
            </w:r>
          </w:p>
        </w:tc>
      </w:tr>
      <w:tr w:rsidR="003922C9" w:rsidRPr="003922C9" w14:paraId="4A9C913B" w14:textId="77777777" w:rsidTr="003922C9">
        <w:tc>
          <w:tcPr>
            <w:tcW w:w="5215" w:type="dxa"/>
          </w:tcPr>
          <w:p w14:paraId="10A04696" w14:textId="5002E3F5" w:rsidR="003922C9" w:rsidRPr="003922C9" w:rsidRDefault="003922C9">
            <w:pPr>
              <w:rPr>
                <w:rFonts w:ascii="Calibri" w:eastAsia="Times New Roman" w:hAnsi="Calibri" w:cs="Calibri"/>
                <w:b/>
              </w:rPr>
            </w:pPr>
            <w:r w:rsidRPr="003922C9">
              <w:rPr>
                <w:rFonts w:ascii="Calibri" w:eastAsia="Times New Roman" w:hAnsi="Calibri" w:cs="Calibri"/>
                <w:b/>
              </w:rPr>
              <w:t>Other</w:t>
            </w:r>
            <w:r>
              <w:rPr>
                <w:rFonts w:ascii="Calibri" w:eastAsia="Times New Roman" w:hAnsi="Calibri" w:cs="Calibri"/>
                <w:b/>
                <w:vertAlign w:val="superscript"/>
              </w:rPr>
              <w:t>*</w:t>
            </w:r>
          </w:p>
        </w:tc>
        <w:tc>
          <w:tcPr>
            <w:tcW w:w="1710" w:type="dxa"/>
          </w:tcPr>
          <w:p w14:paraId="6FC09838" w14:textId="143DAC21" w:rsidR="003922C9" w:rsidRPr="00230BD7" w:rsidRDefault="00AF7B22" w:rsidP="003922C9">
            <w:pPr>
              <w:jc w:val="center"/>
              <w:rPr>
                <w:rFonts w:ascii="Calibri" w:eastAsia="Times New Roman" w:hAnsi="Calibri" w:cs="Calibri"/>
              </w:rPr>
            </w:pPr>
            <w:r>
              <w:rPr>
                <w:rFonts w:ascii="Calibri" w:eastAsia="Times New Roman" w:hAnsi="Calibri" w:cs="Calibri"/>
              </w:rPr>
              <w:t>4</w:t>
            </w:r>
          </w:p>
        </w:tc>
      </w:tr>
      <w:tr w:rsidR="003922C9" w:rsidRPr="003922C9" w14:paraId="4AEA5BDE" w14:textId="77777777" w:rsidTr="003922C9">
        <w:tc>
          <w:tcPr>
            <w:tcW w:w="5215" w:type="dxa"/>
          </w:tcPr>
          <w:p w14:paraId="737C6C0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TOTAL</w:t>
            </w:r>
          </w:p>
        </w:tc>
        <w:tc>
          <w:tcPr>
            <w:tcW w:w="1710" w:type="dxa"/>
          </w:tcPr>
          <w:p w14:paraId="074A5D4F" w14:textId="03B0B1A1" w:rsidR="003922C9" w:rsidRPr="00230BD7" w:rsidRDefault="00AF7B22" w:rsidP="003922C9">
            <w:pPr>
              <w:jc w:val="center"/>
              <w:rPr>
                <w:rFonts w:ascii="Calibri" w:eastAsia="Times New Roman" w:hAnsi="Calibri" w:cs="Calibri"/>
                <w:b/>
              </w:rPr>
            </w:pPr>
            <w:r>
              <w:rPr>
                <w:rFonts w:ascii="Calibri" w:eastAsia="Times New Roman" w:hAnsi="Calibri" w:cs="Calibri"/>
                <w:b/>
              </w:rPr>
              <w:t>20</w:t>
            </w:r>
          </w:p>
        </w:tc>
      </w:tr>
    </w:tbl>
    <w:p w14:paraId="7D22B8C9" w14:textId="77777777" w:rsidR="00CE0398" w:rsidRPr="00A44DAC" w:rsidRDefault="00CE0398" w:rsidP="00A44DAC">
      <w:pPr>
        <w:spacing w:after="0" w:line="240" w:lineRule="auto"/>
        <w:rPr>
          <w:rFonts w:cstheme="minorHAnsi"/>
        </w:rPr>
      </w:pPr>
    </w:p>
    <w:p w14:paraId="3817E53D" w14:textId="5CFE0DF6"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w:t>
      </w:r>
      <w:r w:rsidR="003922C9" w:rsidRPr="003922C9">
        <w:rPr>
          <w:rFonts w:cstheme="minorHAnsi"/>
        </w:rPr>
        <w:t>Other work may include, but is not restricted to, attending TA orientation and/or training sessions before the start of the semester, handling grade complaints or academic dishonesty, managing online course materials, reading discussion posts from students,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including interviews, letters of recommendation, evaluations </w:t>
      </w:r>
      <w:r w:rsidRPr="00B407CE">
        <w:rPr>
          <w:rFonts w:asciiTheme="minorHAnsi" w:hAnsiTheme="minorHAnsi" w:cstheme="minorHAnsi"/>
        </w:rPr>
        <w:lastRenderedPageBreak/>
        <w:t>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30345CE8" w14:textId="5D5CEEEF" w:rsidR="001F45AF" w:rsidRDefault="001F45AF" w:rsidP="002740C7">
      <w:pPr>
        <w:pStyle w:val="ListParagraph"/>
        <w:numPr>
          <w:ilvl w:val="0"/>
          <w:numId w:val="2"/>
        </w:numPr>
        <w:spacing w:after="0" w:line="240" w:lineRule="auto"/>
        <w:rPr>
          <w:rFonts w:eastAsia="Calibri" w:cstheme="minorHAnsi"/>
        </w:rPr>
      </w:pPr>
      <w:r>
        <w:rPr>
          <w:rFonts w:eastAsia="Calibri" w:cstheme="minorHAnsi"/>
        </w:rPr>
        <w:t>Excellent interpersonal communication and leadership skills</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7777777" w:rsid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1598A57C" w14:textId="1825DDB5" w:rsidR="0046197A" w:rsidRDefault="0046197A" w:rsidP="00B407CE">
      <w:pPr>
        <w:pStyle w:val="ListParagraph"/>
        <w:numPr>
          <w:ilvl w:val="0"/>
          <w:numId w:val="3"/>
        </w:numPr>
        <w:spacing w:after="0" w:line="240" w:lineRule="auto"/>
        <w:rPr>
          <w:rFonts w:eastAsia="Calibri" w:cstheme="minorHAnsi"/>
        </w:rPr>
      </w:pPr>
      <w:r>
        <w:rPr>
          <w:rFonts w:eastAsia="Calibri" w:cstheme="minorHAnsi"/>
        </w:rPr>
        <w:t xml:space="preserve">Completed CPH:3500 Global </w:t>
      </w:r>
      <w:r w:rsidR="001F45AF">
        <w:rPr>
          <w:rFonts w:eastAsia="Calibri" w:cstheme="minorHAnsi"/>
        </w:rPr>
        <w:t>Public Health (or equivalent graduate level course</w:t>
      </w:r>
      <w:r>
        <w:rPr>
          <w:rFonts w:eastAsia="Calibri" w:cstheme="minorHAnsi"/>
        </w:rPr>
        <w:t>)</w:t>
      </w:r>
    </w:p>
    <w:p w14:paraId="7FB73327" w14:textId="242BDA79" w:rsidR="00AF7B22" w:rsidRPr="00F35043" w:rsidRDefault="00AF7B22">
      <w:pPr>
        <w:pStyle w:val="ListParagraph"/>
        <w:numPr>
          <w:ilvl w:val="0"/>
          <w:numId w:val="3"/>
        </w:numPr>
        <w:spacing w:after="0" w:line="240" w:lineRule="auto"/>
        <w:rPr>
          <w:rFonts w:eastAsia="Calibri" w:cstheme="minorHAnsi"/>
        </w:rPr>
      </w:pPr>
      <w:r>
        <w:rPr>
          <w:rFonts w:eastAsia="Calibri" w:cstheme="minorHAnsi"/>
        </w:rPr>
        <w:t>Lived or worked in a country outside of the U.S. for more than 6 months</w:t>
      </w:r>
    </w:p>
    <w:p w14:paraId="3C22896F" w14:textId="77777777" w:rsidR="002740C7" w:rsidRPr="00A44DAC" w:rsidRDefault="002740C7" w:rsidP="00A44DAC">
      <w:pPr>
        <w:spacing w:after="0" w:line="240" w:lineRule="auto"/>
      </w:pPr>
    </w:p>
    <w:p w14:paraId="36DC9E5E" w14:textId="04A83997" w:rsidR="00236502" w:rsidRDefault="002740C7" w:rsidP="00236502">
      <w:pPr>
        <w:pStyle w:val="BodyText"/>
        <w:spacing w:before="1"/>
        <w:ind w:left="120" w:right="613"/>
      </w:pPr>
      <w:r>
        <w:rPr>
          <w:rStyle w:val="Emphasis"/>
          <w:rFonts w:ascii="Calibri" w:hAnsi="Calibri" w:cs="Calibri"/>
          <w:i w:val="0"/>
          <w:color w:val="000000"/>
        </w:rPr>
        <w:t xml:space="preserve">Application instructions: Applications are accepted by emailing </w:t>
      </w:r>
      <w:hyperlink r:id="rId8" w:history="1">
        <w:r w:rsidR="002649BB" w:rsidRPr="00CB06A3">
          <w:rPr>
            <w:rStyle w:val="Hyperlink"/>
            <w:rFonts w:ascii="Calibri" w:hAnsi="Calibri" w:cs="Calibri"/>
          </w:rPr>
          <w:t>cph-hr@uiowa.edu</w:t>
        </w:r>
      </w:hyperlink>
      <w:r w:rsidR="009719DD">
        <w:rPr>
          <w:rStyle w:val="Emphasis"/>
          <w:rFonts w:ascii="Calibri" w:hAnsi="Calibri" w:cs="Calibri"/>
          <w:i w:val="0"/>
          <w:color w:val="000000"/>
        </w:rPr>
        <w:t>.</w:t>
      </w:r>
      <w:r w:rsidR="00236502">
        <w:rPr>
          <w:rStyle w:val="Emphasis"/>
          <w:rFonts w:ascii="Calibri" w:hAnsi="Calibri" w:cs="Calibri"/>
          <w:i w:val="0"/>
          <w:color w:val="000000"/>
        </w:rPr>
        <w:t xml:space="preserve"> </w:t>
      </w:r>
      <w:r w:rsidR="00236502">
        <w:t xml:space="preserve">Please refer to CPH: 3500 </w:t>
      </w:r>
      <w:r w:rsidR="00A86427">
        <w:t>50</w:t>
      </w:r>
      <w:r w:rsidR="00236502">
        <w:t xml:space="preserve">% TA in the email. </w:t>
      </w:r>
    </w:p>
    <w:p w14:paraId="008F6D3E" w14:textId="58E13C21"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2C8A72DC" w14:textId="798D877A" w:rsidR="002740C7" w:rsidRDefault="0046197A" w:rsidP="002740C7">
      <w:pPr>
        <w:pStyle w:val="ListParagraph"/>
        <w:numPr>
          <w:ilvl w:val="0"/>
          <w:numId w:val="1"/>
        </w:numPr>
        <w:spacing w:after="0" w:line="240" w:lineRule="auto"/>
      </w:pPr>
      <w:r>
        <w:t>A professor or supervisor who can speak to your global health experience</w:t>
      </w:r>
    </w:p>
    <w:p w14:paraId="56653E75" w14:textId="4D13B8B3"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124B" w14:textId="77777777" w:rsidR="006466DF" w:rsidRDefault="006466DF" w:rsidP="003922C9">
      <w:pPr>
        <w:spacing w:after="0" w:line="240" w:lineRule="auto"/>
      </w:pPr>
      <w:r>
        <w:separator/>
      </w:r>
    </w:p>
  </w:endnote>
  <w:endnote w:type="continuationSeparator" w:id="0">
    <w:p w14:paraId="14357234" w14:textId="77777777" w:rsidR="006466DF" w:rsidRDefault="006466DF" w:rsidP="003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0D12" w14:textId="77777777" w:rsidR="006466DF" w:rsidRDefault="006466DF" w:rsidP="003922C9">
      <w:pPr>
        <w:spacing w:after="0" w:line="240" w:lineRule="auto"/>
      </w:pPr>
      <w:r>
        <w:separator/>
      </w:r>
    </w:p>
  </w:footnote>
  <w:footnote w:type="continuationSeparator" w:id="0">
    <w:p w14:paraId="383CC81B" w14:textId="77777777" w:rsidR="006466DF" w:rsidRDefault="006466DF" w:rsidP="003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F53BE"/>
    <w:rsid w:val="0015727D"/>
    <w:rsid w:val="00171B33"/>
    <w:rsid w:val="001F45AF"/>
    <w:rsid w:val="00230BD7"/>
    <w:rsid w:val="00236502"/>
    <w:rsid w:val="002649BB"/>
    <w:rsid w:val="002740C7"/>
    <w:rsid w:val="003028D1"/>
    <w:rsid w:val="003922C9"/>
    <w:rsid w:val="003D0DD3"/>
    <w:rsid w:val="00453628"/>
    <w:rsid w:val="0046197A"/>
    <w:rsid w:val="006466DF"/>
    <w:rsid w:val="006A17F3"/>
    <w:rsid w:val="007F540C"/>
    <w:rsid w:val="008229D9"/>
    <w:rsid w:val="009719DD"/>
    <w:rsid w:val="009726C2"/>
    <w:rsid w:val="009D3555"/>
    <w:rsid w:val="00A44DAC"/>
    <w:rsid w:val="00A86427"/>
    <w:rsid w:val="00AC1A68"/>
    <w:rsid w:val="00AF7B22"/>
    <w:rsid w:val="00B407CE"/>
    <w:rsid w:val="00C75672"/>
    <w:rsid w:val="00CC523D"/>
    <w:rsid w:val="00CE0398"/>
    <w:rsid w:val="00CF0BDA"/>
    <w:rsid w:val="00F054F1"/>
    <w:rsid w:val="00F3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paragraph" w:styleId="FootnoteText">
    <w:name w:val="footnote text"/>
    <w:basedOn w:val="Normal"/>
    <w:link w:val="FootnoteTextChar"/>
    <w:uiPriority w:val="99"/>
    <w:semiHidden/>
    <w:unhideWhenUsed/>
    <w:rsid w:val="003922C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922C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922C9"/>
    <w:rPr>
      <w:rFonts w:cs="Times New Roman"/>
      <w:vertAlign w:val="superscript"/>
    </w:rPr>
  </w:style>
  <w:style w:type="paragraph" w:styleId="BodyText">
    <w:name w:val="Body Text"/>
    <w:basedOn w:val="Normal"/>
    <w:link w:val="BodyTextChar"/>
    <w:uiPriority w:val="99"/>
    <w:semiHidden/>
    <w:unhideWhenUsed/>
    <w:rsid w:val="00236502"/>
    <w:pPr>
      <w:spacing w:after="120"/>
    </w:pPr>
  </w:style>
  <w:style w:type="character" w:customStyle="1" w:styleId="BodyTextChar">
    <w:name w:val="Body Text Char"/>
    <w:basedOn w:val="DefaultParagraphFont"/>
    <w:link w:val="BodyText"/>
    <w:uiPriority w:val="99"/>
    <w:semiHidden/>
    <w:rsid w:val="0023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hr@uiowa.edu" TargetMode="External"/><Relationship Id="rId3" Type="http://schemas.openxmlformats.org/officeDocument/2006/relationships/settings" Target="settings.xml"/><Relationship Id="rId7" Type="http://schemas.openxmlformats.org/officeDocument/2006/relationships/hyperlink" Target="https://myui.uiowa.edu/my-ui/courses/dashboard.page?q.sectionNumber=&amp;q.courseSubject=cph&amp;q.learningCenter=&amp;q.instructors=&amp;q.keywords=&amp;q.startTime=&amp;q.endTime=&amp;q.genEd=&amp;q.sessionId=76&amp;q.courseNumber=3500&amp;showResult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2</cp:revision>
  <dcterms:created xsi:type="dcterms:W3CDTF">2021-05-03T14:31:00Z</dcterms:created>
  <dcterms:modified xsi:type="dcterms:W3CDTF">2021-05-03T14:31:00Z</dcterms:modified>
</cp:coreProperties>
</file>