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FB7D" w14:textId="6D27212D" w:rsidR="00CF6A61" w:rsidRPr="00D04FB7" w:rsidRDefault="00A123A4" w:rsidP="00D06EBB">
      <w:pPr>
        <w:jc w:val="center"/>
        <w:rPr>
          <w:rFonts w:ascii="Arial" w:hAnsi="Arial" w:cs="Arial"/>
          <w:b/>
          <w:bCs/>
          <w:sz w:val="24"/>
          <w:szCs w:val="24"/>
        </w:rPr>
      </w:pPr>
      <w:r w:rsidRPr="00D04FB7">
        <w:rPr>
          <w:rFonts w:ascii="Arial" w:hAnsi="Arial" w:cs="Arial"/>
          <w:b/>
          <w:bCs/>
          <w:sz w:val="24"/>
          <w:szCs w:val="24"/>
        </w:rPr>
        <w:t xml:space="preserve">Strike Force </w:t>
      </w:r>
      <w:r w:rsidR="00C36FA9" w:rsidRPr="00D04FB7">
        <w:rPr>
          <w:rFonts w:ascii="Arial" w:hAnsi="Arial" w:cs="Arial"/>
          <w:b/>
          <w:bCs/>
          <w:sz w:val="24"/>
          <w:szCs w:val="24"/>
        </w:rPr>
        <w:t xml:space="preserve">Grant </w:t>
      </w:r>
      <w:r w:rsidR="00A95396" w:rsidRPr="00D04FB7">
        <w:rPr>
          <w:rFonts w:ascii="Arial" w:hAnsi="Arial" w:cs="Arial"/>
          <w:b/>
          <w:bCs/>
          <w:sz w:val="24"/>
          <w:szCs w:val="24"/>
        </w:rPr>
        <w:t>Narrative</w:t>
      </w:r>
      <w:r w:rsidR="000A3DAE" w:rsidRPr="00D04FB7">
        <w:rPr>
          <w:rFonts w:ascii="Arial" w:hAnsi="Arial" w:cs="Arial"/>
          <w:b/>
          <w:bCs/>
          <w:sz w:val="24"/>
          <w:szCs w:val="24"/>
        </w:rPr>
        <w:t xml:space="preserve"> Report</w:t>
      </w:r>
    </w:p>
    <w:p w14:paraId="576D48E6" w14:textId="595AC82B" w:rsidR="00AF0A44" w:rsidRPr="00D04FB7" w:rsidRDefault="00DD74B1" w:rsidP="00916A8B">
      <w:pPr>
        <w:pStyle w:val="NoSpacing"/>
        <w:ind w:left="360"/>
        <w:rPr>
          <w:rFonts w:ascii="Arial" w:hAnsi="Arial" w:cs="Arial"/>
          <w:b/>
          <w:sz w:val="24"/>
          <w:szCs w:val="24"/>
        </w:rPr>
      </w:pPr>
      <w:r w:rsidRPr="00D04FB7">
        <w:rPr>
          <w:rFonts w:ascii="Arial" w:hAnsi="Arial" w:cs="Arial"/>
          <w:b/>
          <w:sz w:val="24"/>
          <w:szCs w:val="24"/>
        </w:rPr>
        <w:t>Re</w:t>
      </w:r>
      <w:r w:rsidR="007E6507" w:rsidRPr="00D04FB7">
        <w:rPr>
          <w:rFonts w:ascii="Arial" w:hAnsi="Arial" w:cs="Arial"/>
          <w:b/>
          <w:sz w:val="24"/>
          <w:szCs w:val="24"/>
        </w:rPr>
        <w:t xml:space="preserve">port </w:t>
      </w:r>
      <w:r w:rsidR="00AF0A44" w:rsidRPr="00D04FB7">
        <w:rPr>
          <w:rFonts w:ascii="Arial" w:hAnsi="Arial" w:cs="Arial"/>
          <w:b/>
          <w:sz w:val="24"/>
          <w:szCs w:val="24"/>
        </w:rPr>
        <w:t>Date:</w:t>
      </w:r>
      <w:r w:rsidR="008749D3" w:rsidRPr="00D04FB7">
        <w:rPr>
          <w:rFonts w:ascii="Arial" w:hAnsi="Arial" w:cs="Arial"/>
          <w:b/>
          <w:sz w:val="24"/>
          <w:szCs w:val="24"/>
        </w:rPr>
        <w:t xml:space="preserve"> </w:t>
      </w:r>
      <w:r w:rsidR="007A66ED" w:rsidRPr="00D04FB7">
        <w:rPr>
          <w:rFonts w:ascii="Arial" w:hAnsi="Arial" w:cs="Arial"/>
          <w:b/>
          <w:sz w:val="24"/>
          <w:szCs w:val="24"/>
        </w:rPr>
        <w:t>December – April 2023</w:t>
      </w:r>
    </w:p>
    <w:p w14:paraId="49189569" w14:textId="4F28CC30" w:rsidR="00E64A43" w:rsidRPr="00D04FB7" w:rsidRDefault="00E64A43" w:rsidP="00916A8B">
      <w:pPr>
        <w:pStyle w:val="NoSpacing"/>
        <w:ind w:left="360"/>
        <w:rPr>
          <w:rFonts w:ascii="Arial" w:hAnsi="Arial" w:cs="Arial"/>
          <w:b/>
          <w:sz w:val="24"/>
          <w:szCs w:val="24"/>
        </w:rPr>
      </w:pPr>
    </w:p>
    <w:p w14:paraId="6B2E2E9E" w14:textId="3640B876" w:rsidR="00E64A43" w:rsidRPr="00D04FB7" w:rsidRDefault="00E64A43" w:rsidP="00A40DB0">
      <w:pPr>
        <w:pStyle w:val="NoSpacing"/>
        <w:ind w:left="360"/>
        <w:rPr>
          <w:rFonts w:ascii="Arial" w:hAnsi="Arial" w:cs="Arial"/>
          <w:bCs/>
          <w:sz w:val="24"/>
          <w:szCs w:val="24"/>
        </w:rPr>
      </w:pPr>
      <w:r w:rsidRPr="00D04FB7">
        <w:rPr>
          <w:rFonts w:ascii="Arial" w:hAnsi="Arial" w:cs="Arial"/>
          <w:bCs/>
          <w:sz w:val="24"/>
          <w:szCs w:val="24"/>
        </w:rPr>
        <w:t xml:space="preserve">The UI CPH Strike Force is considered </w:t>
      </w:r>
      <w:r w:rsidR="00611173" w:rsidRPr="00D04FB7">
        <w:rPr>
          <w:rFonts w:ascii="Arial" w:hAnsi="Arial" w:cs="Arial"/>
          <w:bCs/>
          <w:sz w:val="24"/>
          <w:szCs w:val="24"/>
        </w:rPr>
        <w:t>an unofficial student organization</w:t>
      </w:r>
      <w:r w:rsidR="00711731" w:rsidRPr="00D04FB7">
        <w:rPr>
          <w:rFonts w:ascii="Arial" w:hAnsi="Arial" w:cs="Arial"/>
          <w:bCs/>
          <w:sz w:val="24"/>
          <w:szCs w:val="24"/>
        </w:rPr>
        <w:t xml:space="preserve"> and a zero</w:t>
      </w:r>
      <w:r w:rsidR="00BB2387">
        <w:rPr>
          <w:rFonts w:ascii="Arial" w:hAnsi="Arial" w:cs="Arial"/>
          <w:bCs/>
          <w:sz w:val="24"/>
          <w:szCs w:val="24"/>
        </w:rPr>
        <w:t>-</w:t>
      </w:r>
      <w:r w:rsidR="00711731" w:rsidRPr="00D04FB7">
        <w:rPr>
          <w:rFonts w:ascii="Arial" w:hAnsi="Arial" w:cs="Arial"/>
          <w:bCs/>
          <w:sz w:val="24"/>
          <w:szCs w:val="24"/>
        </w:rPr>
        <w:t>credit course</w:t>
      </w:r>
      <w:r w:rsidR="00D04FB7">
        <w:rPr>
          <w:rFonts w:ascii="Arial" w:hAnsi="Arial" w:cs="Arial"/>
          <w:bCs/>
          <w:sz w:val="24"/>
          <w:szCs w:val="24"/>
        </w:rPr>
        <w:t>.</w:t>
      </w:r>
    </w:p>
    <w:p w14:paraId="0960C7C7" w14:textId="77777777" w:rsidR="006F6AA2" w:rsidRPr="00D04FB7" w:rsidRDefault="006F6AA2" w:rsidP="00916A8B">
      <w:pPr>
        <w:pStyle w:val="NoSpacing"/>
        <w:ind w:left="360"/>
        <w:rPr>
          <w:rFonts w:ascii="Arial" w:hAnsi="Arial" w:cs="Arial"/>
          <w:b/>
          <w:sz w:val="24"/>
          <w:szCs w:val="24"/>
        </w:rPr>
      </w:pPr>
    </w:p>
    <w:p w14:paraId="60D8E3CA" w14:textId="59DE44DF" w:rsidR="007B6B3A" w:rsidRDefault="007A0206" w:rsidP="007A0206">
      <w:pPr>
        <w:pStyle w:val="NoSpacing"/>
        <w:ind w:left="360"/>
        <w:rPr>
          <w:rFonts w:ascii="Arial" w:hAnsi="Arial" w:cs="Arial"/>
          <w:b/>
          <w:sz w:val="24"/>
          <w:szCs w:val="24"/>
        </w:rPr>
      </w:pPr>
      <w:r w:rsidRPr="00D04FB7">
        <w:rPr>
          <w:rFonts w:ascii="Arial" w:hAnsi="Arial" w:cs="Arial"/>
          <w:b/>
          <w:sz w:val="24"/>
          <w:szCs w:val="24"/>
        </w:rPr>
        <w:t>Position Hire</w:t>
      </w:r>
      <w:r w:rsidR="00D04FB7">
        <w:rPr>
          <w:rFonts w:ascii="Arial" w:hAnsi="Arial" w:cs="Arial"/>
          <w:b/>
          <w:sz w:val="24"/>
          <w:szCs w:val="24"/>
        </w:rPr>
        <w:t>s</w:t>
      </w:r>
    </w:p>
    <w:p w14:paraId="3F050C68" w14:textId="77777777" w:rsidR="00CF55C1" w:rsidRPr="00D04FB7" w:rsidRDefault="00CF55C1" w:rsidP="007A0206">
      <w:pPr>
        <w:pStyle w:val="NoSpacing"/>
        <w:ind w:left="360"/>
        <w:rPr>
          <w:rFonts w:ascii="Arial" w:hAnsi="Arial" w:cs="Arial"/>
          <w:b/>
          <w:sz w:val="24"/>
          <w:szCs w:val="24"/>
        </w:rPr>
      </w:pPr>
    </w:p>
    <w:p w14:paraId="74E0390D" w14:textId="4B1B3D28" w:rsidR="006C76B5" w:rsidRPr="00D04FB7" w:rsidRDefault="00711731" w:rsidP="00711731">
      <w:pPr>
        <w:pStyle w:val="NoSpacing"/>
        <w:ind w:left="360"/>
        <w:rPr>
          <w:rFonts w:ascii="Arial" w:hAnsi="Arial" w:cs="Arial"/>
          <w:bCs/>
          <w:sz w:val="24"/>
          <w:szCs w:val="24"/>
        </w:rPr>
      </w:pPr>
      <w:r w:rsidRPr="00D04FB7">
        <w:rPr>
          <w:rFonts w:ascii="Arial" w:hAnsi="Arial" w:cs="Arial"/>
          <w:bCs/>
          <w:sz w:val="24"/>
          <w:szCs w:val="24"/>
        </w:rPr>
        <w:t xml:space="preserve">Bonnie Rubin remains as the Faculty Sponsor and Tricia Kitzmann </w:t>
      </w:r>
      <w:r w:rsidR="0086781B" w:rsidRPr="00D04FB7">
        <w:rPr>
          <w:rFonts w:ascii="Arial" w:hAnsi="Arial" w:cs="Arial"/>
          <w:bCs/>
          <w:sz w:val="24"/>
          <w:szCs w:val="24"/>
        </w:rPr>
        <w:t>as</w:t>
      </w:r>
      <w:r w:rsidRPr="00D04FB7">
        <w:rPr>
          <w:rFonts w:ascii="Arial" w:hAnsi="Arial" w:cs="Arial"/>
          <w:bCs/>
          <w:sz w:val="24"/>
          <w:szCs w:val="24"/>
        </w:rPr>
        <w:t xml:space="preserve"> the Program Coordinator</w:t>
      </w:r>
    </w:p>
    <w:p w14:paraId="4723FB36" w14:textId="77777777" w:rsidR="00711731" w:rsidRPr="00D04FB7" w:rsidRDefault="00711731" w:rsidP="00711731">
      <w:pPr>
        <w:pStyle w:val="NoSpacing"/>
        <w:ind w:left="360"/>
        <w:rPr>
          <w:rFonts w:ascii="Arial" w:hAnsi="Arial" w:cs="Arial"/>
          <w:b/>
          <w:sz w:val="24"/>
          <w:szCs w:val="24"/>
        </w:rPr>
      </w:pPr>
    </w:p>
    <w:p w14:paraId="4B44A48A" w14:textId="3FB9D31D" w:rsidR="00EB1B6D" w:rsidRDefault="00EB1B6D" w:rsidP="00916A8B">
      <w:pPr>
        <w:pStyle w:val="NoSpacing"/>
        <w:ind w:left="360"/>
        <w:rPr>
          <w:rFonts w:ascii="Arial" w:hAnsi="Arial" w:cs="Arial"/>
          <w:b/>
          <w:sz w:val="24"/>
          <w:szCs w:val="24"/>
        </w:rPr>
      </w:pPr>
      <w:r w:rsidRPr="00D04FB7">
        <w:rPr>
          <w:rFonts w:ascii="Arial" w:hAnsi="Arial" w:cs="Arial"/>
          <w:b/>
          <w:sz w:val="24"/>
          <w:szCs w:val="24"/>
        </w:rPr>
        <w:t>Strike Force Membership</w:t>
      </w:r>
      <w:r w:rsidR="00A40DB0" w:rsidRPr="00D04FB7">
        <w:rPr>
          <w:rFonts w:ascii="Arial" w:hAnsi="Arial" w:cs="Arial"/>
          <w:b/>
          <w:sz w:val="24"/>
          <w:szCs w:val="24"/>
        </w:rPr>
        <w:t xml:space="preserve">, </w:t>
      </w:r>
      <w:r w:rsidR="0061319A" w:rsidRPr="00D04FB7">
        <w:rPr>
          <w:rFonts w:ascii="Arial" w:hAnsi="Arial" w:cs="Arial"/>
          <w:b/>
          <w:sz w:val="24"/>
          <w:szCs w:val="24"/>
        </w:rPr>
        <w:t>Recruitment</w:t>
      </w:r>
      <w:r w:rsidR="00A40DB0" w:rsidRPr="00D04FB7">
        <w:rPr>
          <w:rFonts w:ascii="Arial" w:hAnsi="Arial" w:cs="Arial"/>
          <w:b/>
          <w:sz w:val="24"/>
          <w:szCs w:val="24"/>
        </w:rPr>
        <w:t xml:space="preserve"> and</w:t>
      </w:r>
      <w:r w:rsidR="00D04FB7">
        <w:rPr>
          <w:rFonts w:ascii="Arial" w:hAnsi="Arial" w:cs="Arial"/>
          <w:b/>
          <w:sz w:val="24"/>
          <w:szCs w:val="24"/>
        </w:rPr>
        <w:t xml:space="preserve"> Media Presence</w:t>
      </w:r>
    </w:p>
    <w:p w14:paraId="56E4D780" w14:textId="77777777" w:rsidR="00CF55C1" w:rsidRPr="00D04FB7" w:rsidRDefault="00CF55C1" w:rsidP="00916A8B">
      <w:pPr>
        <w:pStyle w:val="NoSpacing"/>
        <w:ind w:left="360"/>
        <w:rPr>
          <w:rFonts w:ascii="Arial" w:hAnsi="Arial" w:cs="Arial"/>
          <w:b/>
          <w:sz w:val="24"/>
          <w:szCs w:val="24"/>
        </w:rPr>
      </w:pPr>
    </w:p>
    <w:p w14:paraId="09B748D0" w14:textId="6375B73C" w:rsidR="00EB1B6D" w:rsidRPr="00D04FB7" w:rsidRDefault="00EB1B6D" w:rsidP="00EB1B6D">
      <w:pPr>
        <w:pStyle w:val="NoSpacing"/>
        <w:ind w:left="360"/>
        <w:rPr>
          <w:rFonts w:ascii="Arial" w:hAnsi="Arial" w:cs="Arial"/>
          <w:sz w:val="24"/>
          <w:szCs w:val="24"/>
        </w:rPr>
      </w:pPr>
      <w:r w:rsidRPr="00D04FB7">
        <w:rPr>
          <w:rFonts w:ascii="Arial" w:hAnsi="Arial" w:cs="Arial"/>
          <w:sz w:val="24"/>
          <w:szCs w:val="24"/>
        </w:rPr>
        <w:t xml:space="preserve">Strike Force </w:t>
      </w:r>
      <w:r w:rsidR="0086781B" w:rsidRPr="00D04FB7">
        <w:rPr>
          <w:rFonts w:ascii="Arial" w:hAnsi="Arial" w:cs="Arial"/>
          <w:sz w:val="24"/>
          <w:szCs w:val="24"/>
        </w:rPr>
        <w:t>current active membership is 33 students, a reduction of 6 students from last report primarily due to academic and employment workloads</w:t>
      </w:r>
      <w:r w:rsidRPr="00D04FB7">
        <w:rPr>
          <w:rFonts w:ascii="Arial" w:hAnsi="Arial" w:cs="Arial"/>
          <w:sz w:val="24"/>
          <w:szCs w:val="24"/>
        </w:rPr>
        <w:t>.</w:t>
      </w:r>
      <w:r w:rsidR="00726D67">
        <w:rPr>
          <w:rFonts w:ascii="Arial" w:hAnsi="Arial" w:cs="Arial"/>
          <w:sz w:val="24"/>
          <w:szCs w:val="24"/>
        </w:rPr>
        <w:t xml:space="preserve"> </w:t>
      </w:r>
      <w:r w:rsidRPr="00D04FB7">
        <w:rPr>
          <w:rFonts w:ascii="Arial" w:hAnsi="Arial" w:cs="Arial"/>
          <w:sz w:val="24"/>
          <w:szCs w:val="24"/>
        </w:rPr>
        <w:t xml:space="preserve">In total, </w:t>
      </w:r>
      <w:r w:rsidR="0086781B" w:rsidRPr="00D04FB7">
        <w:rPr>
          <w:rFonts w:ascii="Arial" w:hAnsi="Arial" w:cs="Arial"/>
          <w:sz w:val="24"/>
          <w:szCs w:val="24"/>
        </w:rPr>
        <w:t xml:space="preserve">51 </w:t>
      </w:r>
      <w:r w:rsidRPr="00D04FB7">
        <w:rPr>
          <w:rFonts w:ascii="Arial" w:hAnsi="Arial" w:cs="Arial"/>
          <w:sz w:val="24"/>
          <w:szCs w:val="24"/>
        </w:rPr>
        <w:t>students have been recruited</w:t>
      </w:r>
      <w:r w:rsidR="0086781B" w:rsidRPr="00D04FB7">
        <w:rPr>
          <w:rFonts w:ascii="Arial" w:hAnsi="Arial" w:cs="Arial"/>
          <w:sz w:val="24"/>
          <w:szCs w:val="24"/>
        </w:rPr>
        <w:t xml:space="preserve"> and have participated in Strike Force activities.</w:t>
      </w:r>
      <w:r w:rsidR="00726D67">
        <w:rPr>
          <w:rFonts w:ascii="Arial" w:hAnsi="Arial" w:cs="Arial"/>
          <w:sz w:val="24"/>
          <w:szCs w:val="24"/>
        </w:rPr>
        <w:t xml:space="preserve"> </w:t>
      </w:r>
      <w:r w:rsidR="0086781B" w:rsidRPr="00D04FB7">
        <w:rPr>
          <w:rFonts w:ascii="Arial" w:hAnsi="Arial" w:cs="Arial"/>
          <w:i/>
          <w:iCs/>
          <w:sz w:val="24"/>
          <w:szCs w:val="24"/>
        </w:rPr>
        <w:t xml:space="preserve">We are pleased that students, as they graduate, are seeking ways to continue being active in emergency response and event support including applying for jobs related to public health emergency response and preparedness. In addition, students who have graduated and returning to the College of Public Health for their masters’ degrees have indicated they </w:t>
      </w:r>
      <w:r w:rsidR="001A3ABB" w:rsidRPr="00D04FB7">
        <w:rPr>
          <w:rFonts w:ascii="Arial" w:hAnsi="Arial" w:cs="Arial"/>
          <w:i/>
          <w:iCs/>
          <w:sz w:val="24"/>
          <w:szCs w:val="24"/>
        </w:rPr>
        <w:t>plan</w:t>
      </w:r>
      <w:r w:rsidR="0086781B" w:rsidRPr="00D04FB7">
        <w:rPr>
          <w:rFonts w:ascii="Arial" w:hAnsi="Arial" w:cs="Arial"/>
          <w:i/>
          <w:iCs/>
          <w:sz w:val="24"/>
          <w:szCs w:val="24"/>
        </w:rPr>
        <w:t xml:space="preserve"> to continue to be active in the Strike Force.</w:t>
      </w:r>
    </w:p>
    <w:p w14:paraId="5BA8008F" w14:textId="77777777" w:rsidR="00A40DB0" w:rsidRPr="00D04FB7" w:rsidRDefault="00A40DB0" w:rsidP="00EB1B6D">
      <w:pPr>
        <w:pStyle w:val="NoSpacing"/>
        <w:ind w:left="360"/>
        <w:rPr>
          <w:rFonts w:ascii="Arial" w:hAnsi="Arial" w:cs="Arial"/>
          <w:sz w:val="24"/>
          <w:szCs w:val="24"/>
        </w:rPr>
      </w:pPr>
    </w:p>
    <w:p w14:paraId="609B4387" w14:textId="4A8E7C5F" w:rsidR="0086781B" w:rsidRPr="00D04FB7" w:rsidRDefault="00A40DB0" w:rsidP="00A40DB0">
      <w:pPr>
        <w:pStyle w:val="NoSpacing"/>
        <w:ind w:left="360"/>
        <w:rPr>
          <w:rFonts w:ascii="Arial" w:hAnsi="Arial" w:cs="Arial"/>
          <w:bCs/>
          <w:sz w:val="24"/>
          <w:szCs w:val="24"/>
        </w:rPr>
      </w:pPr>
      <w:r w:rsidRPr="00D04FB7">
        <w:rPr>
          <w:rFonts w:ascii="Arial" w:hAnsi="Arial" w:cs="Arial"/>
          <w:bCs/>
          <w:sz w:val="24"/>
          <w:szCs w:val="24"/>
        </w:rPr>
        <w:t>The Strike Force was approved as a non-credit course in the College of Public Health starting Fall 2023</w:t>
      </w:r>
      <w:r w:rsidR="00D04FB7">
        <w:rPr>
          <w:rFonts w:ascii="Arial" w:hAnsi="Arial" w:cs="Arial"/>
          <w:bCs/>
          <w:sz w:val="24"/>
          <w:szCs w:val="24"/>
        </w:rPr>
        <w:t xml:space="preserve"> and is offered every semester</w:t>
      </w:r>
      <w:r w:rsidRPr="00D04FB7">
        <w:rPr>
          <w:rFonts w:ascii="Arial" w:hAnsi="Arial" w:cs="Arial"/>
          <w:bCs/>
          <w:sz w:val="24"/>
          <w:szCs w:val="24"/>
        </w:rPr>
        <w:t xml:space="preserve">. </w:t>
      </w:r>
      <w:r w:rsidR="0086781B" w:rsidRPr="00D04FB7">
        <w:rPr>
          <w:rFonts w:ascii="Arial" w:hAnsi="Arial" w:cs="Arial"/>
          <w:bCs/>
          <w:sz w:val="24"/>
          <w:szCs w:val="24"/>
        </w:rPr>
        <w:t xml:space="preserve">Currently, we are seeing 2-4 students registering for Strike Force as a course. </w:t>
      </w:r>
    </w:p>
    <w:p w14:paraId="5832FBA2" w14:textId="77777777" w:rsidR="0086781B" w:rsidRPr="00D04FB7" w:rsidRDefault="0086781B" w:rsidP="00A40DB0">
      <w:pPr>
        <w:pStyle w:val="NoSpacing"/>
        <w:ind w:left="360"/>
        <w:rPr>
          <w:rFonts w:ascii="Arial" w:hAnsi="Arial" w:cs="Arial"/>
          <w:bCs/>
          <w:sz w:val="24"/>
          <w:szCs w:val="24"/>
        </w:rPr>
      </w:pPr>
    </w:p>
    <w:p w14:paraId="2AE3B4C3" w14:textId="715BCB48" w:rsidR="00A40DB0" w:rsidRPr="00D04FB7" w:rsidRDefault="00A40DB0" w:rsidP="00A40DB0">
      <w:pPr>
        <w:pStyle w:val="NoSpacing"/>
        <w:ind w:left="360"/>
        <w:rPr>
          <w:rFonts w:ascii="Arial" w:hAnsi="Arial" w:cs="Arial"/>
          <w:bCs/>
          <w:sz w:val="24"/>
          <w:szCs w:val="24"/>
        </w:rPr>
      </w:pPr>
      <w:r w:rsidRPr="00D04FB7">
        <w:rPr>
          <w:rFonts w:ascii="Arial" w:hAnsi="Arial" w:cs="Arial"/>
          <w:bCs/>
          <w:sz w:val="24"/>
          <w:szCs w:val="24"/>
        </w:rPr>
        <w:t>Students can cho</w:t>
      </w:r>
      <w:r w:rsidR="00D04FB7">
        <w:rPr>
          <w:rFonts w:ascii="Arial" w:hAnsi="Arial" w:cs="Arial"/>
          <w:bCs/>
          <w:sz w:val="24"/>
          <w:szCs w:val="24"/>
        </w:rPr>
        <w:t>os</w:t>
      </w:r>
      <w:r w:rsidRPr="00D04FB7">
        <w:rPr>
          <w:rFonts w:ascii="Arial" w:hAnsi="Arial" w:cs="Arial"/>
          <w:bCs/>
          <w:sz w:val="24"/>
          <w:szCs w:val="24"/>
        </w:rPr>
        <w:t>e to officially register for Strike Force, thus having this experience appear on their official transcript.</w:t>
      </w:r>
      <w:r w:rsidR="00726D67">
        <w:rPr>
          <w:rFonts w:ascii="Arial" w:hAnsi="Arial" w:cs="Arial"/>
          <w:bCs/>
          <w:sz w:val="24"/>
          <w:szCs w:val="24"/>
        </w:rPr>
        <w:t xml:space="preserve"> </w:t>
      </w:r>
      <w:r w:rsidRPr="00D04FB7">
        <w:rPr>
          <w:rFonts w:ascii="Arial" w:hAnsi="Arial" w:cs="Arial"/>
          <w:bCs/>
          <w:sz w:val="24"/>
          <w:szCs w:val="24"/>
        </w:rPr>
        <w:t>The course is graded as Satisfactory/Unsatisf</w:t>
      </w:r>
      <w:r w:rsidR="001A3ABB" w:rsidRPr="00D04FB7">
        <w:rPr>
          <w:rFonts w:ascii="Arial" w:hAnsi="Arial" w:cs="Arial"/>
          <w:bCs/>
          <w:sz w:val="24"/>
          <w:szCs w:val="24"/>
        </w:rPr>
        <w:t>a</w:t>
      </w:r>
      <w:r w:rsidRPr="00D04FB7">
        <w:rPr>
          <w:rFonts w:ascii="Arial" w:hAnsi="Arial" w:cs="Arial"/>
          <w:bCs/>
          <w:sz w:val="24"/>
          <w:szCs w:val="24"/>
        </w:rPr>
        <w:t>ctory.</w:t>
      </w:r>
      <w:r w:rsidR="00726D67">
        <w:rPr>
          <w:rFonts w:ascii="Arial" w:hAnsi="Arial" w:cs="Arial"/>
          <w:bCs/>
          <w:sz w:val="24"/>
          <w:szCs w:val="24"/>
        </w:rPr>
        <w:t xml:space="preserve"> </w:t>
      </w:r>
    </w:p>
    <w:p w14:paraId="4B0FF6AB" w14:textId="31960F3F" w:rsidR="00A40DB0" w:rsidRPr="00D04FB7" w:rsidRDefault="00A40DB0" w:rsidP="00A40DB0">
      <w:pPr>
        <w:pStyle w:val="NoSpacing"/>
        <w:ind w:left="360"/>
        <w:rPr>
          <w:rFonts w:ascii="Arial" w:hAnsi="Arial" w:cs="Arial"/>
          <w:bCs/>
          <w:sz w:val="24"/>
          <w:szCs w:val="24"/>
        </w:rPr>
      </w:pPr>
      <w:r w:rsidRPr="00D04FB7">
        <w:rPr>
          <w:rFonts w:ascii="Arial" w:hAnsi="Arial" w:cs="Arial"/>
          <w:bCs/>
          <w:sz w:val="24"/>
          <w:szCs w:val="24"/>
        </w:rPr>
        <w:t>Requirements to receive a Satisfactory include:</w:t>
      </w:r>
      <w:r w:rsidR="00726D67">
        <w:rPr>
          <w:rFonts w:ascii="Arial" w:hAnsi="Arial" w:cs="Arial"/>
          <w:bCs/>
          <w:sz w:val="24"/>
          <w:szCs w:val="24"/>
        </w:rPr>
        <w:t xml:space="preserve"> </w:t>
      </w:r>
    </w:p>
    <w:p w14:paraId="593E22DF" w14:textId="7C9A6B36" w:rsidR="00A40DB0" w:rsidRPr="00D04FB7" w:rsidRDefault="00A40DB0" w:rsidP="00A40DB0">
      <w:pPr>
        <w:pStyle w:val="NoSpacing"/>
        <w:numPr>
          <w:ilvl w:val="0"/>
          <w:numId w:val="29"/>
        </w:numPr>
        <w:rPr>
          <w:rFonts w:ascii="Arial" w:hAnsi="Arial" w:cs="Arial"/>
          <w:bCs/>
          <w:sz w:val="24"/>
          <w:szCs w:val="24"/>
        </w:rPr>
      </w:pPr>
      <w:r w:rsidRPr="00D04FB7">
        <w:rPr>
          <w:rFonts w:ascii="Arial" w:hAnsi="Arial" w:cs="Arial"/>
          <w:bCs/>
          <w:sz w:val="24"/>
          <w:szCs w:val="24"/>
        </w:rPr>
        <w:t>Completing the FEMA IC 100, 200 and 800 on-line certifications</w:t>
      </w:r>
    </w:p>
    <w:p w14:paraId="3FCCB3D5" w14:textId="3E1220B4" w:rsidR="00A40DB0" w:rsidRPr="00D04FB7" w:rsidRDefault="00A40DB0" w:rsidP="00A40DB0">
      <w:pPr>
        <w:pStyle w:val="NoSpacing"/>
        <w:numPr>
          <w:ilvl w:val="0"/>
          <w:numId w:val="29"/>
        </w:numPr>
        <w:rPr>
          <w:rFonts w:ascii="Arial" w:hAnsi="Arial" w:cs="Arial"/>
          <w:bCs/>
          <w:sz w:val="24"/>
          <w:szCs w:val="24"/>
        </w:rPr>
      </w:pPr>
      <w:r w:rsidRPr="00D04FB7">
        <w:rPr>
          <w:rFonts w:ascii="Arial" w:hAnsi="Arial" w:cs="Arial"/>
          <w:bCs/>
          <w:sz w:val="24"/>
          <w:szCs w:val="24"/>
        </w:rPr>
        <w:t>Completed the HIPAA Compliance on-line certification</w:t>
      </w:r>
    </w:p>
    <w:p w14:paraId="2B1BBEA8" w14:textId="3DC48E3A" w:rsidR="00A40DB0" w:rsidRPr="00D04FB7" w:rsidRDefault="00A40DB0" w:rsidP="00A40DB0">
      <w:pPr>
        <w:pStyle w:val="NoSpacing"/>
        <w:numPr>
          <w:ilvl w:val="0"/>
          <w:numId w:val="29"/>
        </w:numPr>
        <w:rPr>
          <w:rFonts w:ascii="Arial" w:hAnsi="Arial" w:cs="Arial"/>
          <w:bCs/>
          <w:sz w:val="24"/>
          <w:szCs w:val="24"/>
        </w:rPr>
      </w:pPr>
      <w:r w:rsidRPr="00D04FB7">
        <w:rPr>
          <w:rFonts w:ascii="Arial" w:hAnsi="Arial" w:cs="Arial"/>
          <w:bCs/>
          <w:sz w:val="24"/>
          <w:szCs w:val="24"/>
        </w:rPr>
        <w:t>Attending 50% of the monthly meetings</w:t>
      </w:r>
    </w:p>
    <w:p w14:paraId="626E096C" w14:textId="77777777" w:rsidR="00A40DB0" w:rsidRPr="00D04FB7" w:rsidRDefault="00A40DB0" w:rsidP="00A40DB0">
      <w:pPr>
        <w:pStyle w:val="NoSpacing"/>
        <w:numPr>
          <w:ilvl w:val="0"/>
          <w:numId w:val="29"/>
        </w:numPr>
        <w:rPr>
          <w:rFonts w:ascii="Arial" w:hAnsi="Arial" w:cs="Arial"/>
          <w:bCs/>
          <w:sz w:val="24"/>
          <w:szCs w:val="24"/>
        </w:rPr>
      </w:pPr>
      <w:r w:rsidRPr="00D04FB7">
        <w:rPr>
          <w:rFonts w:ascii="Arial" w:hAnsi="Arial" w:cs="Arial"/>
          <w:bCs/>
          <w:sz w:val="24"/>
          <w:szCs w:val="24"/>
        </w:rPr>
        <w:t>Participating in at least one field experience event.</w:t>
      </w:r>
    </w:p>
    <w:p w14:paraId="326C5EA2" w14:textId="25F22A7C" w:rsidR="00A40DB0" w:rsidRPr="00D04FB7" w:rsidRDefault="00A40DB0" w:rsidP="00A40DB0">
      <w:pPr>
        <w:pStyle w:val="NoSpacing"/>
        <w:ind w:left="360"/>
        <w:rPr>
          <w:rFonts w:ascii="Arial" w:hAnsi="Arial" w:cs="Arial"/>
          <w:bCs/>
          <w:sz w:val="24"/>
          <w:szCs w:val="24"/>
        </w:rPr>
      </w:pPr>
      <w:r w:rsidRPr="00D04FB7">
        <w:rPr>
          <w:rFonts w:ascii="Arial" w:hAnsi="Arial" w:cs="Arial"/>
          <w:bCs/>
          <w:sz w:val="24"/>
          <w:szCs w:val="24"/>
        </w:rPr>
        <w:t>Course registration is not required to be a Strike Force member.</w:t>
      </w:r>
      <w:r w:rsidR="00726D67">
        <w:rPr>
          <w:rFonts w:ascii="Arial" w:hAnsi="Arial" w:cs="Arial"/>
          <w:bCs/>
          <w:sz w:val="24"/>
          <w:szCs w:val="24"/>
        </w:rPr>
        <w:t xml:space="preserve"> </w:t>
      </w:r>
      <w:r w:rsidRPr="00D04FB7">
        <w:rPr>
          <w:rFonts w:ascii="Arial" w:hAnsi="Arial" w:cs="Arial"/>
          <w:bCs/>
          <w:sz w:val="24"/>
          <w:szCs w:val="24"/>
        </w:rPr>
        <w:t>If not registered as a course, the member will record their experience on their resumes.</w:t>
      </w:r>
    </w:p>
    <w:p w14:paraId="4813CD9C" w14:textId="3AC3A859" w:rsidR="00CB4451" w:rsidRPr="00D04FB7" w:rsidRDefault="00CB4451" w:rsidP="00EB1B6D">
      <w:pPr>
        <w:pStyle w:val="NoSpacing"/>
        <w:ind w:left="360"/>
        <w:rPr>
          <w:rFonts w:ascii="Arial" w:hAnsi="Arial" w:cs="Arial"/>
          <w:sz w:val="24"/>
          <w:szCs w:val="24"/>
        </w:rPr>
      </w:pPr>
    </w:p>
    <w:p w14:paraId="48723EFF" w14:textId="6E4F987D" w:rsidR="009704F8" w:rsidRPr="00D04FB7" w:rsidRDefault="00A40DB0" w:rsidP="001A3ABB">
      <w:pPr>
        <w:pStyle w:val="NoSpacing"/>
        <w:ind w:left="360"/>
        <w:rPr>
          <w:rFonts w:ascii="Arial" w:hAnsi="Arial" w:cs="Arial"/>
          <w:sz w:val="24"/>
          <w:szCs w:val="24"/>
        </w:rPr>
      </w:pPr>
      <w:r w:rsidRPr="00D04FB7">
        <w:rPr>
          <w:rFonts w:ascii="Arial" w:hAnsi="Arial" w:cs="Arial"/>
          <w:sz w:val="24"/>
          <w:szCs w:val="24"/>
        </w:rPr>
        <w:t xml:space="preserve">Recruitment this past reporting period </w:t>
      </w:r>
      <w:r w:rsidR="001A3ABB" w:rsidRPr="00D04FB7">
        <w:rPr>
          <w:rFonts w:ascii="Arial" w:hAnsi="Arial" w:cs="Arial"/>
          <w:sz w:val="24"/>
          <w:szCs w:val="24"/>
        </w:rPr>
        <w:t>focused on m</w:t>
      </w:r>
      <w:r w:rsidRPr="00D04FB7">
        <w:rPr>
          <w:rFonts w:ascii="Arial" w:hAnsi="Arial" w:cs="Arial"/>
          <w:sz w:val="24"/>
          <w:szCs w:val="24"/>
        </w:rPr>
        <w:t>ass emails to all registered CPH students, sent out by the CPH Student Services</w:t>
      </w:r>
      <w:r w:rsidR="00D04FB7">
        <w:rPr>
          <w:rFonts w:ascii="Arial" w:hAnsi="Arial" w:cs="Arial"/>
          <w:sz w:val="24"/>
          <w:szCs w:val="24"/>
        </w:rPr>
        <w:t xml:space="preserve">, </w:t>
      </w:r>
      <w:r w:rsidR="001A3ABB" w:rsidRPr="00D04FB7">
        <w:rPr>
          <w:rFonts w:ascii="Arial" w:hAnsi="Arial" w:cs="Arial"/>
          <w:sz w:val="24"/>
          <w:szCs w:val="24"/>
        </w:rPr>
        <w:t xml:space="preserve">announcements </w:t>
      </w:r>
      <w:r w:rsidR="001A3ABB" w:rsidRPr="00BB2387">
        <w:rPr>
          <w:rFonts w:ascii="Arial" w:hAnsi="Arial" w:cs="Arial"/>
          <w:sz w:val="24"/>
          <w:szCs w:val="24"/>
        </w:rPr>
        <w:t xml:space="preserve">in the weekly </w:t>
      </w:r>
      <w:r w:rsidR="00D04FB7" w:rsidRPr="00BB2387">
        <w:rPr>
          <w:rFonts w:ascii="Arial" w:hAnsi="Arial" w:cs="Arial"/>
          <w:sz w:val="24"/>
          <w:szCs w:val="24"/>
        </w:rPr>
        <w:t xml:space="preserve">Student </w:t>
      </w:r>
      <w:r w:rsidR="001A3ABB" w:rsidRPr="00BB2387">
        <w:rPr>
          <w:rFonts w:ascii="Arial" w:hAnsi="Arial" w:cs="Arial"/>
          <w:sz w:val="24"/>
          <w:szCs w:val="24"/>
        </w:rPr>
        <w:t>Opportunity Update</w:t>
      </w:r>
      <w:r w:rsidR="001A3ABB" w:rsidRPr="00D04FB7">
        <w:rPr>
          <w:rFonts w:ascii="Arial" w:hAnsi="Arial" w:cs="Arial"/>
          <w:sz w:val="24"/>
          <w:szCs w:val="24"/>
        </w:rPr>
        <w:t xml:space="preserve"> and by word-of-mouth by current Strike Force members.</w:t>
      </w:r>
    </w:p>
    <w:p w14:paraId="20392891" w14:textId="4BD607E9" w:rsidR="00C36163" w:rsidRPr="00D04FB7" w:rsidRDefault="00C36163" w:rsidP="001A3ABB">
      <w:pPr>
        <w:pStyle w:val="NoSpacing"/>
        <w:ind w:left="360"/>
        <w:rPr>
          <w:rFonts w:ascii="Arial" w:hAnsi="Arial" w:cs="Arial"/>
          <w:sz w:val="24"/>
          <w:szCs w:val="24"/>
        </w:rPr>
      </w:pPr>
    </w:p>
    <w:p w14:paraId="3CDE5D40" w14:textId="242C2CC8" w:rsidR="00AF3B72" w:rsidRDefault="00C36163" w:rsidP="00C36163">
      <w:pPr>
        <w:pStyle w:val="NoSpacing"/>
        <w:ind w:left="360"/>
        <w:rPr>
          <w:rFonts w:ascii="Arial" w:hAnsi="Arial" w:cs="Arial"/>
          <w:b/>
          <w:sz w:val="24"/>
          <w:szCs w:val="24"/>
        </w:rPr>
      </w:pPr>
      <w:r w:rsidRPr="00D04FB7">
        <w:rPr>
          <w:rFonts w:ascii="Arial" w:hAnsi="Arial" w:cs="Arial"/>
          <w:b/>
          <w:sz w:val="24"/>
          <w:szCs w:val="24"/>
        </w:rPr>
        <w:t>Required Training</w:t>
      </w:r>
      <w:r w:rsidR="00AF3B72">
        <w:rPr>
          <w:rFonts w:ascii="Arial" w:hAnsi="Arial" w:cs="Arial"/>
          <w:b/>
          <w:sz w:val="24"/>
          <w:szCs w:val="24"/>
        </w:rPr>
        <w:t xml:space="preserve">, </w:t>
      </w:r>
      <w:r w:rsidRPr="00D04FB7">
        <w:rPr>
          <w:rFonts w:ascii="Arial" w:hAnsi="Arial" w:cs="Arial"/>
          <w:b/>
          <w:sz w:val="24"/>
          <w:szCs w:val="24"/>
        </w:rPr>
        <w:t>Certification</w:t>
      </w:r>
      <w:r w:rsidR="00AF3B72">
        <w:rPr>
          <w:rFonts w:ascii="Arial" w:hAnsi="Arial" w:cs="Arial"/>
          <w:b/>
          <w:sz w:val="24"/>
          <w:szCs w:val="24"/>
        </w:rPr>
        <w:t xml:space="preserve">s and Student </w:t>
      </w:r>
      <w:r w:rsidR="00CF55C1">
        <w:rPr>
          <w:rFonts w:ascii="Arial" w:hAnsi="Arial" w:cs="Arial"/>
          <w:b/>
          <w:sz w:val="24"/>
          <w:szCs w:val="24"/>
        </w:rPr>
        <w:t>Participation</w:t>
      </w:r>
      <w:r w:rsidR="00AF3B72">
        <w:rPr>
          <w:rFonts w:ascii="Arial" w:hAnsi="Arial" w:cs="Arial"/>
          <w:b/>
          <w:sz w:val="24"/>
          <w:szCs w:val="24"/>
        </w:rPr>
        <w:t xml:space="preserve"> Forms</w:t>
      </w:r>
    </w:p>
    <w:p w14:paraId="4DBEC1FB" w14:textId="77777777" w:rsidR="00CF55C1" w:rsidRDefault="00CF55C1" w:rsidP="00C36163">
      <w:pPr>
        <w:pStyle w:val="NoSpacing"/>
        <w:ind w:left="360"/>
        <w:rPr>
          <w:rFonts w:ascii="Arial" w:hAnsi="Arial" w:cs="Arial"/>
          <w:b/>
          <w:sz w:val="24"/>
          <w:szCs w:val="24"/>
        </w:rPr>
      </w:pPr>
    </w:p>
    <w:p w14:paraId="5137A59B" w14:textId="04A6649B" w:rsidR="00421D7A" w:rsidRDefault="00C36163" w:rsidP="00C36163">
      <w:pPr>
        <w:pStyle w:val="NoSpacing"/>
        <w:ind w:left="360"/>
        <w:rPr>
          <w:rFonts w:ascii="Arial" w:hAnsi="Arial" w:cs="Arial"/>
          <w:bCs/>
          <w:sz w:val="24"/>
          <w:szCs w:val="24"/>
        </w:rPr>
      </w:pPr>
      <w:r w:rsidRPr="00D04FB7">
        <w:rPr>
          <w:rFonts w:ascii="Arial" w:hAnsi="Arial" w:cs="Arial"/>
          <w:bCs/>
          <w:sz w:val="24"/>
          <w:szCs w:val="24"/>
        </w:rPr>
        <w:t xml:space="preserve">This is ongoing. </w:t>
      </w:r>
      <w:r w:rsidR="00AF3B72">
        <w:rPr>
          <w:rFonts w:ascii="Arial" w:hAnsi="Arial" w:cs="Arial"/>
          <w:bCs/>
          <w:sz w:val="24"/>
          <w:szCs w:val="24"/>
        </w:rPr>
        <w:t xml:space="preserve">Prior to being accepted as a member, students MUST complete the Student </w:t>
      </w:r>
      <w:r w:rsidR="00754E05">
        <w:rPr>
          <w:rFonts w:ascii="Arial" w:hAnsi="Arial" w:cs="Arial"/>
          <w:bCs/>
          <w:sz w:val="24"/>
          <w:szCs w:val="24"/>
        </w:rPr>
        <w:t>Participation Form, a comprehensive demographic/liability/responsibility form developed by UI Risk Management</w:t>
      </w:r>
      <w:r w:rsidR="00726D67">
        <w:rPr>
          <w:rFonts w:ascii="Arial" w:hAnsi="Arial" w:cs="Arial"/>
          <w:bCs/>
          <w:sz w:val="24"/>
          <w:szCs w:val="24"/>
        </w:rPr>
        <w:t xml:space="preserve"> </w:t>
      </w:r>
    </w:p>
    <w:p w14:paraId="4A05ADAE" w14:textId="77777777" w:rsidR="00421D7A" w:rsidRDefault="00421D7A" w:rsidP="00C36163">
      <w:pPr>
        <w:pStyle w:val="NoSpacing"/>
        <w:ind w:left="360"/>
        <w:rPr>
          <w:rFonts w:ascii="Arial" w:hAnsi="Arial" w:cs="Arial"/>
          <w:bCs/>
          <w:sz w:val="24"/>
          <w:szCs w:val="24"/>
        </w:rPr>
      </w:pPr>
    </w:p>
    <w:p w14:paraId="58D6A495" w14:textId="5ED91BA0" w:rsidR="00C36163" w:rsidRPr="00D04FB7" w:rsidRDefault="00C36163" w:rsidP="00C36163">
      <w:pPr>
        <w:pStyle w:val="NoSpacing"/>
        <w:ind w:left="360"/>
        <w:rPr>
          <w:rFonts w:ascii="Arial" w:hAnsi="Arial" w:cs="Arial"/>
          <w:bCs/>
          <w:sz w:val="24"/>
          <w:szCs w:val="24"/>
        </w:rPr>
      </w:pPr>
      <w:r w:rsidRPr="00D04FB7">
        <w:rPr>
          <w:rFonts w:ascii="Arial" w:hAnsi="Arial" w:cs="Arial"/>
          <w:bCs/>
          <w:sz w:val="24"/>
          <w:szCs w:val="24"/>
        </w:rPr>
        <w:t>The expectation is that new members will have completed all online courses within 60 days of joining the Strike Force. The required trainings and exercises</w:t>
      </w:r>
      <w:r w:rsidR="00D04FB7">
        <w:rPr>
          <w:rFonts w:ascii="Arial" w:hAnsi="Arial" w:cs="Arial"/>
          <w:bCs/>
          <w:sz w:val="24"/>
          <w:szCs w:val="24"/>
        </w:rPr>
        <w:t xml:space="preserve"> </w:t>
      </w:r>
      <w:r w:rsidRPr="00D04FB7">
        <w:rPr>
          <w:rFonts w:ascii="Arial" w:hAnsi="Arial" w:cs="Arial"/>
          <w:bCs/>
          <w:sz w:val="24"/>
          <w:szCs w:val="24"/>
        </w:rPr>
        <w:t xml:space="preserve">help ensure that the Strike Force </w:t>
      </w:r>
      <w:proofErr w:type="gramStart"/>
      <w:r w:rsidRPr="00D04FB7">
        <w:rPr>
          <w:rFonts w:ascii="Arial" w:hAnsi="Arial" w:cs="Arial"/>
          <w:bCs/>
          <w:sz w:val="24"/>
          <w:szCs w:val="24"/>
        </w:rPr>
        <w:t>is capable of responding</w:t>
      </w:r>
      <w:proofErr w:type="gramEnd"/>
      <w:r w:rsidRPr="00D04FB7">
        <w:rPr>
          <w:rFonts w:ascii="Arial" w:hAnsi="Arial" w:cs="Arial"/>
          <w:bCs/>
          <w:sz w:val="24"/>
          <w:szCs w:val="24"/>
        </w:rPr>
        <w:t xml:space="preserve"> to public health emergencies.</w:t>
      </w:r>
    </w:p>
    <w:p w14:paraId="3D74C291" w14:textId="77777777" w:rsidR="00C36163" w:rsidRPr="00D04FB7" w:rsidRDefault="00C36163" w:rsidP="00C36163">
      <w:pPr>
        <w:pStyle w:val="NoSpacing"/>
        <w:ind w:left="360"/>
        <w:rPr>
          <w:rFonts w:ascii="Arial" w:hAnsi="Arial" w:cs="Arial"/>
          <w:sz w:val="24"/>
          <w:szCs w:val="24"/>
        </w:rPr>
      </w:pPr>
      <w:r w:rsidRPr="00D04FB7">
        <w:rPr>
          <w:rFonts w:ascii="Arial" w:hAnsi="Arial" w:cs="Arial"/>
          <w:bCs/>
          <w:sz w:val="24"/>
          <w:szCs w:val="24"/>
        </w:rPr>
        <w:t>The FEM</w:t>
      </w:r>
      <w:r w:rsidRPr="00D04FB7">
        <w:rPr>
          <w:rFonts w:ascii="Arial" w:hAnsi="Arial" w:cs="Arial"/>
          <w:sz w:val="24"/>
          <w:szCs w:val="24"/>
        </w:rPr>
        <w:t xml:space="preserve">A and HIPAA courses are on-line. </w:t>
      </w:r>
    </w:p>
    <w:p w14:paraId="435917BB" w14:textId="77777777" w:rsidR="00C36163" w:rsidRPr="00D04FB7" w:rsidRDefault="00C36163" w:rsidP="00C36163">
      <w:pPr>
        <w:pStyle w:val="ListParagraph"/>
        <w:numPr>
          <w:ilvl w:val="0"/>
          <w:numId w:val="2"/>
        </w:numPr>
        <w:rPr>
          <w:rFonts w:ascii="Arial" w:hAnsi="Arial" w:cs="Arial"/>
          <w:sz w:val="24"/>
          <w:szCs w:val="24"/>
        </w:rPr>
      </w:pPr>
      <w:r w:rsidRPr="00D04FB7">
        <w:rPr>
          <w:rFonts w:ascii="Arial" w:hAnsi="Arial" w:cs="Arial"/>
          <w:sz w:val="24"/>
          <w:szCs w:val="24"/>
        </w:rPr>
        <w:t>FEMA - Emergency Management Institute (EMI) Course | IS-100.C: Introduction to the Incident Command System, ICS 100</w:t>
      </w:r>
    </w:p>
    <w:p w14:paraId="4BF03FB8" w14:textId="77777777" w:rsidR="00C36163" w:rsidRPr="00D04FB7" w:rsidRDefault="00C36163" w:rsidP="00C36163">
      <w:pPr>
        <w:pStyle w:val="ListParagraph"/>
        <w:numPr>
          <w:ilvl w:val="0"/>
          <w:numId w:val="2"/>
        </w:numPr>
        <w:rPr>
          <w:rFonts w:ascii="Arial" w:hAnsi="Arial" w:cs="Arial"/>
          <w:sz w:val="24"/>
          <w:szCs w:val="24"/>
        </w:rPr>
      </w:pPr>
      <w:r w:rsidRPr="00D04FB7">
        <w:rPr>
          <w:rFonts w:ascii="Arial" w:hAnsi="Arial" w:cs="Arial"/>
          <w:sz w:val="24"/>
          <w:szCs w:val="24"/>
        </w:rPr>
        <w:t>FEMA - Emergency Management Institute (EMI) Course | IS-200.C: Basic Incident Command System for Initial Response, ICS-200</w:t>
      </w:r>
    </w:p>
    <w:p w14:paraId="5AC94711" w14:textId="77777777" w:rsidR="00C36163" w:rsidRPr="00D04FB7" w:rsidRDefault="00C36163" w:rsidP="00C36163">
      <w:pPr>
        <w:pStyle w:val="ListParagraph"/>
        <w:numPr>
          <w:ilvl w:val="0"/>
          <w:numId w:val="2"/>
        </w:numPr>
        <w:rPr>
          <w:rFonts w:ascii="Arial" w:hAnsi="Arial" w:cs="Arial"/>
          <w:sz w:val="24"/>
          <w:szCs w:val="24"/>
        </w:rPr>
      </w:pPr>
      <w:r w:rsidRPr="00D04FB7">
        <w:rPr>
          <w:rFonts w:ascii="Arial" w:hAnsi="Arial" w:cs="Arial"/>
          <w:sz w:val="24"/>
          <w:szCs w:val="24"/>
        </w:rPr>
        <w:t>FEMA - Emergency Management Institute (EMI) Course | IS-800.D: National Response Framework, An Introduction</w:t>
      </w:r>
    </w:p>
    <w:p w14:paraId="76B82D1E" w14:textId="77777777" w:rsidR="00C36163" w:rsidRPr="00D04FB7" w:rsidRDefault="00C36163" w:rsidP="00C36163">
      <w:pPr>
        <w:pStyle w:val="ListParagraph"/>
        <w:numPr>
          <w:ilvl w:val="0"/>
          <w:numId w:val="2"/>
        </w:numPr>
        <w:rPr>
          <w:rFonts w:ascii="Arial" w:hAnsi="Arial" w:cs="Arial"/>
          <w:sz w:val="24"/>
          <w:szCs w:val="24"/>
        </w:rPr>
      </w:pPr>
      <w:r w:rsidRPr="00D04FB7">
        <w:rPr>
          <w:rFonts w:ascii="Arial" w:hAnsi="Arial" w:cs="Arial"/>
          <w:sz w:val="24"/>
          <w:szCs w:val="24"/>
        </w:rPr>
        <w:t>HIPAA - This is the CDC TRAIN site</w:t>
      </w:r>
    </w:p>
    <w:p w14:paraId="12A7BEDA" w14:textId="56E4BCE8" w:rsidR="00C36163" w:rsidRPr="00D04FB7" w:rsidRDefault="00C36163" w:rsidP="00C36163">
      <w:pPr>
        <w:rPr>
          <w:rFonts w:ascii="Arial" w:hAnsi="Arial" w:cs="Arial"/>
          <w:sz w:val="24"/>
          <w:szCs w:val="24"/>
        </w:rPr>
      </w:pPr>
      <w:r w:rsidRPr="00D04FB7">
        <w:rPr>
          <w:rFonts w:ascii="Arial" w:hAnsi="Arial" w:cs="Arial"/>
          <w:sz w:val="24"/>
          <w:szCs w:val="24"/>
        </w:rPr>
        <w:t xml:space="preserve">Team members are presented Strike Force business cards upon completion of the University of Iowa Student Participation Form. They are presented the Strike Force t-shirt upon completion of the required training and certifications. Students are instructed to wear their Strike Force t-shirts at all field experiences </w:t>
      </w:r>
      <w:proofErr w:type="gramStart"/>
      <w:r w:rsidRPr="00D04FB7">
        <w:rPr>
          <w:rFonts w:ascii="Arial" w:hAnsi="Arial" w:cs="Arial"/>
          <w:sz w:val="24"/>
          <w:szCs w:val="24"/>
        </w:rPr>
        <w:t>in order to</w:t>
      </w:r>
      <w:proofErr w:type="gramEnd"/>
      <w:r w:rsidRPr="00D04FB7">
        <w:rPr>
          <w:rFonts w:ascii="Arial" w:hAnsi="Arial" w:cs="Arial"/>
          <w:sz w:val="24"/>
          <w:szCs w:val="24"/>
        </w:rPr>
        <w:t xml:space="preserve"> help the host and participants identify us, to create a team culture, and promote both public health in general and the College of Public Health Strike Force program.</w:t>
      </w:r>
    </w:p>
    <w:p w14:paraId="119F79ED" w14:textId="77777777" w:rsidR="00EB1B6D" w:rsidRPr="00D04FB7" w:rsidRDefault="00EB1B6D" w:rsidP="00916A8B">
      <w:pPr>
        <w:pStyle w:val="NoSpacing"/>
        <w:ind w:left="360"/>
        <w:rPr>
          <w:rFonts w:ascii="Arial" w:hAnsi="Arial" w:cs="Arial"/>
          <w:b/>
          <w:sz w:val="24"/>
          <w:szCs w:val="24"/>
        </w:rPr>
      </w:pPr>
    </w:p>
    <w:p w14:paraId="08D7F6E4" w14:textId="2A24A568" w:rsidR="006E13A4" w:rsidRDefault="003247F9" w:rsidP="00C36163">
      <w:pPr>
        <w:pStyle w:val="NoSpacing"/>
        <w:rPr>
          <w:rFonts w:ascii="Arial" w:hAnsi="Arial" w:cs="Arial"/>
          <w:b/>
          <w:sz w:val="24"/>
          <w:szCs w:val="24"/>
        </w:rPr>
      </w:pPr>
      <w:r w:rsidRPr="00D04FB7">
        <w:rPr>
          <w:rFonts w:ascii="Arial" w:hAnsi="Arial" w:cs="Arial"/>
          <w:b/>
          <w:sz w:val="24"/>
          <w:szCs w:val="24"/>
        </w:rPr>
        <w:t xml:space="preserve">Strike Force </w:t>
      </w:r>
      <w:r w:rsidR="00577F37" w:rsidRPr="00D04FB7">
        <w:rPr>
          <w:rFonts w:ascii="Arial" w:hAnsi="Arial" w:cs="Arial"/>
          <w:b/>
          <w:sz w:val="24"/>
          <w:szCs w:val="24"/>
        </w:rPr>
        <w:t xml:space="preserve">Team </w:t>
      </w:r>
      <w:r w:rsidR="006E13A4" w:rsidRPr="00D04FB7">
        <w:rPr>
          <w:rFonts w:ascii="Arial" w:hAnsi="Arial" w:cs="Arial"/>
          <w:b/>
          <w:sz w:val="24"/>
          <w:szCs w:val="24"/>
        </w:rPr>
        <w:t>Meeting</w:t>
      </w:r>
      <w:r w:rsidRPr="00D04FB7">
        <w:rPr>
          <w:rFonts w:ascii="Arial" w:hAnsi="Arial" w:cs="Arial"/>
          <w:b/>
          <w:sz w:val="24"/>
          <w:szCs w:val="24"/>
        </w:rPr>
        <w:t>s</w:t>
      </w:r>
    </w:p>
    <w:p w14:paraId="5AEA5DD9" w14:textId="77777777" w:rsidR="00CF55C1" w:rsidRPr="00D04FB7" w:rsidRDefault="00CF55C1" w:rsidP="00C36163">
      <w:pPr>
        <w:pStyle w:val="NoSpacing"/>
        <w:rPr>
          <w:rFonts w:ascii="Arial" w:hAnsi="Arial" w:cs="Arial"/>
          <w:b/>
          <w:sz w:val="24"/>
          <w:szCs w:val="24"/>
        </w:rPr>
      </w:pPr>
    </w:p>
    <w:p w14:paraId="687183E3" w14:textId="40070F38" w:rsidR="00EB1B6D" w:rsidRPr="00D04FB7" w:rsidRDefault="001A3ABB" w:rsidP="000A3DAE">
      <w:pPr>
        <w:pStyle w:val="NoSpacing"/>
        <w:ind w:left="360"/>
        <w:rPr>
          <w:rFonts w:ascii="Arial" w:hAnsi="Arial" w:cs="Arial"/>
          <w:sz w:val="24"/>
          <w:szCs w:val="24"/>
        </w:rPr>
      </w:pPr>
      <w:r w:rsidRPr="00D04FB7">
        <w:rPr>
          <w:rFonts w:ascii="Arial" w:hAnsi="Arial" w:cs="Arial"/>
          <w:sz w:val="24"/>
          <w:szCs w:val="24"/>
        </w:rPr>
        <w:t>H</w:t>
      </w:r>
      <w:r w:rsidR="00D71A45" w:rsidRPr="00D04FB7">
        <w:rPr>
          <w:rFonts w:ascii="Arial" w:hAnsi="Arial" w:cs="Arial"/>
          <w:sz w:val="24"/>
          <w:szCs w:val="24"/>
        </w:rPr>
        <w:t>ybrid</w:t>
      </w:r>
      <w:r w:rsidRPr="00D04FB7">
        <w:rPr>
          <w:rFonts w:ascii="Arial" w:hAnsi="Arial" w:cs="Arial"/>
          <w:sz w:val="24"/>
          <w:szCs w:val="24"/>
        </w:rPr>
        <w:t>, in-person and Zoom only</w:t>
      </w:r>
      <w:r w:rsidR="00D71A45" w:rsidRPr="00D04FB7">
        <w:rPr>
          <w:rFonts w:ascii="Arial" w:hAnsi="Arial" w:cs="Arial"/>
          <w:sz w:val="24"/>
          <w:szCs w:val="24"/>
        </w:rPr>
        <w:t xml:space="preserve"> </w:t>
      </w:r>
      <w:r w:rsidR="00711731" w:rsidRPr="00D04FB7">
        <w:rPr>
          <w:rFonts w:ascii="Arial" w:hAnsi="Arial" w:cs="Arial"/>
          <w:sz w:val="24"/>
          <w:szCs w:val="24"/>
        </w:rPr>
        <w:t>Strike Force meetings were held throughout the S</w:t>
      </w:r>
      <w:r w:rsidRPr="00D04FB7">
        <w:rPr>
          <w:rFonts w:ascii="Arial" w:hAnsi="Arial" w:cs="Arial"/>
          <w:sz w:val="24"/>
          <w:szCs w:val="24"/>
        </w:rPr>
        <w:t>pring</w:t>
      </w:r>
      <w:r w:rsidR="00711731" w:rsidRPr="00D04FB7">
        <w:rPr>
          <w:rFonts w:ascii="Arial" w:hAnsi="Arial" w:cs="Arial"/>
          <w:sz w:val="24"/>
          <w:szCs w:val="24"/>
        </w:rPr>
        <w:t xml:space="preserve"> semester</w:t>
      </w:r>
      <w:r w:rsidR="006E13A4" w:rsidRPr="00D04FB7">
        <w:rPr>
          <w:rFonts w:ascii="Arial" w:hAnsi="Arial" w:cs="Arial"/>
          <w:sz w:val="24"/>
          <w:szCs w:val="24"/>
        </w:rPr>
        <w:t xml:space="preserve"> </w:t>
      </w:r>
      <w:r w:rsidR="00D71A45" w:rsidRPr="00D04FB7">
        <w:rPr>
          <w:rFonts w:ascii="Arial" w:hAnsi="Arial" w:cs="Arial"/>
          <w:sz w:val="24"/>
          <w:szCs w:val="24"/>
        </w:rPr>
        <w:t xml:space="preserve">on </w:t>
      </w:r>
      <w:r w:rsidR="0098742A" w:rsidRPr="00D04FB7">
        <w:rPr>
          <w:rFonts w:ascii="Arial" w:hAnsi="Arial" w:cs="Arial"/>
          <w:sz w:val="24"/>
          <w:szCs w:val="24"/>
        </w:rPr>
        <w:t>the 1</w:t>
      </w:r>
      <w:r w:rsidR="0098742A" w:rsidRPr="00D04FB7">
        <w:rPr>
          <w:rFonts w:ascii="Arial" w:hAnsi="Arial" w:cs="Arial"/>
          <w:sz w:val="24"/>
          <w:szCs w:val="24"/>
          <w:vertAlign w:val="superscript"/>
        </w:rPr>
        <w:t>st</w:t>
      </w:r>
      <w:r w:rsidR="0098742A" w:rsidRPr="00D04FB7">
        <w:rPr>
          <w:rFonts w:ascii="Arial" w:hAnsi="Arial" w:cs="Arial"/>
          <w:sz w:val="24"/>
          <w:szCs w:val="24"/>
        </w:rPr>
        <w:t xml:space="preserve"> and 3</w:t>
      </w:r>
      <w:r w:rsidR="0098742A" w:rsidRPr="00D04FB7">
        <w:rPr>
          <w:rFonts w:ascii="Arial" w:hAnsi="Arial" w:cs="Arial"/>
          <w:sz w:val="24"/>
          <w:szCs w:val="24"/>
          <w:vertAlign w:val="superscript"/>
        </w:rPr>
        <w:t>rd</w:t>
      </w:r>
      <w:r w:rsidR="0098742A" w:rsidRPr="00D04FB7">
        <w:rPr>
          <w:rFonts w:ascii="Arial" w:hAnsi="Arial" w:cs="Arial"/>
          <w:sz w:val="24"/>
          <w:szCs w:val="24"/>
        </w:rPr>
        <w:t xml:space="preserve"> </w:t>
      </w:r>
      <w:r w:rsidRPr="00D04FB7">
        <w:rPr>
          <w:rFonts w:ascii="Arial" w:hAnsi="Arial" w:cs="Arial"/>
          <w:sz w:val="24"/>
          <w:szCs w:val="24"/>
        </w:rPr>
        <w:t>Sundays</w:t>
      </w:r>
      <w:r w:rsidR="0098742A" w:rsidRPr="00D04FB7">
        <w:rPr>
          <w:rFonts w:ascii="Arial" w:hAnsi="Arial" w:cs="Arial"/>
          <w:sz w:val="24"/>
          <w:szCs w:val="24"/>
        </w:rPr>
        <w:t xml:space="preserve"> of the month</w:t>
      </w:r>
      <w:r w:rsidRPr="00D04FB7">
        <w:rPr>
          <w:rFonts w:ascii="Arial" w:hAnsi="Arial" w:cs="Arial"/>
          <w:sz w:val="24"/>
          <w:szCs w:val="24"/>
        </w:rPr>
        <w:t>, 6:00 – 8:00 PM</w:t>
      </w:r>
      <w:r w:rsidR="00726D67">
        <w:rPr>
          <w:rFonts w:ascii="Arial" w:hAnsi="Arial" w:cs="Arial"/>
          <w:sz w:val="24"/>
          <w:szCs w:val="24"/>
        </w:rPr>
        <w:t xml:space="preserve"> </w:t>
      </w:r>
      <w:r w:rsidR="00D71A45" w:rsidRPr="00D04FB7">
        <w:rPr>
          <w:rFonts w:ascii="Arial" w:hAnsi="Arial" w:cs="Arial"/>
          <w:sz w:val="24"/>
          <w:szCs w:val="24"/>
        </w:rPr>
        <w:t>These meetings discussed upcoming projects</w:t>
      </w:r>
      <w:r w:rsidRPr="00D04FB7">
        <w:rPr>
          <w:rFonts w:ascii="Arial" w:hAnsi="Arial" w:cs="Arial"/>
          <w:sz w:val="24"/>
          <w:szCs w:val="24"/>
        </w:rPr>
        <w:t xml:space="preserve">, </w:t>
      </w:r>
      <w:proofErr w:type="gramStart"/>
      <w:r w:rsidRPr="00D04FB7">
        <w:rPr>
          <w:rFonts w:ascii="Arial" w:hAnsi="Arial" w:cs="Arial"/>
          <w:sz w:val="24"/>
          <w:szCs w:val="24"/>
        </w:rPr>
        <w:t>projects</w:t>
      </w:r>
      <w:proofErr w:type="gramEnd"/>
      <w:r w:rsidRPr="00D04FB7">
        <w:rPr>
          <w:rFonts w:ascii="Arial" w:hAnsi="Arial" w:cs="Arial"/>
          <w:sz w:val="24"/>
          <w:szCs w:val="24"/>
        </w:rPr>
        <w:t xml:space="preserve"> and trainings for member participation. Updates from the work groups were provided.</w:t>
      </w:r>
      <w:r w:rsidR="00D71A45" w:rsidRPr="00D04FB7">
        <w:rPr>
          <w:rFonts w:ascii="Arial" w:hAnsi="Arial" w:cs="Arial"/>
          <w:sz w:val="24"/>
          <w:szCs w:val="24"/>
        </w:rPr>
        <w:t xml:space="preserve"> Meeting</w:t>
      </w:r>
      <w:r w:rsidRPr="00D04FB7">
        <w:rPr>
          <w:rFonts w:ascii="Arial" w:hAnsi="Arial" w:cs="Arial"/>
          <w:sz w:val="24"/>
          <w:szCs w:val="24"/>
        </w:rPr>
        <w:t>s</w:t>
      </w:r>
      <w:r w:rsidR="00D71A45" w:rsidRPr="00D04FB7">
        <w:rPr>
          <w:rFonts w:ascii="Arial" w:hAnsi="Arial" w:cs="Arial"/>
          <w:sz w:val="24"/>
          <w:szCs w:val="24"/>
        </w:rPr>
        <w:t xml:space="preserve"> were well attended, with an average of</w:t>
      </w:r>
      <w:r w:rsidR="0098742A" w:rsidRPr="00D04FB7">
        <w:rPr>
          <w:rFonts w:ascii="Arial" w:hAnsi="Arial" w:cs="Arial"/>
          <w:sz w:val="24"/>
          <w:szCs w:val="24"/>
        </w:rPr>
        <w:t xml:space="preserve"> 15 members.</w:t>
      </w:r>
      <w:r w:rsidR="00726D67">
        <w:rPr>
          <w:rFonts w:ascii="Arial" w:hAnsi="Arial" w:cs="Arial"/>
          <w:sz w:val="24"/>
          <w:szCs w:val="24"/>
        </w:rPr>
        <w:t xml:space="preserve"> </w:t>
      </w:r>
      <w:r w:rsidR="0098742A" w:rsidRPr="00D04FB7">
        <w:rPr>
          <w:rFonts w:ascii="Arial" w:hAnsi="Arial" w:cs="Arial"/>
          <w:sz w:val="24"/>
          <w:szCs w:val="24"/>
        </w:rPr>
        <w:t>Total attendance for all 7 meetings was 107 students.</w:t>
      </w:r>
    </w:p>
    <w:p w14:paraId="64541CA1" w14:textId="09DB3E15" w:rsidR="00EB0663" w:rsidRPr="00D04FB7" w:rsidRDefault="00EB0663" w:rsidP="000A3DAE">
      <w:pPr>
        <w:pStyle w:val="NoSpacing"/>
        <w:ind w:left="360"/>
        <w:rPr>
          <w:rFonts w:ascii="Arial" w:hAnsi="Arial" w:cs="Arial"/>
          <w:sz w:val="24"/>
          <w:szCs w:val="24"/>
        </w:rPr>
      </w:pPr>
    </w:p>
    <w:p w14:paraId="3AE96D31" w14:textId="4E91B2DD" w:rsidR="00EB0663" w:rsidRPr="00D04FB7" w:rsidRDefault="00EB0663" w:rsidP="000A3DAE">
      <w:pPr>
        <w:pStyle w:val="NoSpacing"/>
        <w:ind w:left="360"/>
        <w:rPr>
          <w:rFonts w:ascii="Arial" w:hAnsi="Arial" w:cs="Arial"/>
          <w:sz w:val="24"/>
          <w:szCs w:val="24"/>
        </w:rPr>
      </w:pPr>
      <w:r w:rsidRPr="00D04FB7">
        <w:rPr>
          <w:rFonts w:ascii="Arial" w:hAnsi="Arial" w:cs="Arial"/>
          <w:sz w:val="24"/>
          <w:szCs w:val="24"/>
        </w:rPr>
        <w:t xml:space="preserve">Monthly meetings are designed to have one meeting </w:t>
      </w:r>
      <w:r w:rsidR="00CF55C1">
        <w:rPr>
          <w:rFonts w:ascii="Arial" w:hAnsi="Arial" w:cs="Arial"/>
          <w:sz w:val="24"/>
          <w:szCs w:val="24"/>
        </w:rPr>
        <w:t>focused on</w:t>
      </w:r>
      <w:r w:rsidRPr="00D04FB7">
        <w:rPr>
          <w:rFonts w:ascii="Arial" w:hAnsi="Arial" w:cs="Arial"/>
          <w:sz w:val="24"/>
          <w:szCs w:val="24"/>
        </w:rPr>
        <w:t xml:space="preserve"> business/field experiences with the other having a presentation or training aspect.</w:t>
      </w:r>
    </w:p>
    <w:p w14:paraId="5B1C0D09" w14:textId="4687A57F" w:rsidR="00EB0663" w:rsidRPr="00D04FB7" w:rsidRDefault="00EB0663" w:rsidP="00EB0663">
      <w:pPr>
        <w:pStyle w:val="NoSpacing"/>
        <w:rPr>
          <w:rFonts w:ascii="Arial" w:hAnsi="Arial" w:cs="Arial"/>
          <w:sz w:val="24"/>
          <w:szCs w:val="24"/>
        </w:rPr>
      </w:pPr>
      <w:r w:rsidRPr="00D04FB7">
        <w:rPr>
          <w:rFonts w:ascii="Arial" w:hAnsi="Arial" w:cs="Arial"/>
          <w:sz w:val="24"/>
          <w:szCs w:val="24"/>
        </w:rPr>
        <w:lastRenderedPageBreak/>
        <w:t xml:space="preserve">Completed </w:t>
      </w:r>
      <w:r w:rsidR="00FE7ECD" w:rsidRPr="00D04FB7">
        <w:rPr>
          <w:rFonts w:ascii="Arial" w:hAnsi="Arial" w:cs="Arial"/>
          <w:sz w:val="24"/>
          <w:szCs w:val="24"/>
        </w:rPr>
        <w:t xml:space="preserve">Meeting </w:t>
      </w:r>
      <w:r w:rsidRPr="00D04FB7">
        <w:rPr>
          <w:rFonts w:ascii="Arial" w:hAnsi="Arial" w:cs="Arial"/>
          <w:sz w:val="24"/>
          <w:szCs w:val="24"/>
        </w:rPr>
        <w:t>presentations and trainings:</w:t>
      </w:r>
    </w:p>
    <w:tbl>
      <w:tblPr>
        <w:tblStyle w:val="TableGrid"/>
        <w:tblW w:w="0" w:type="auto"/>
        <w:tblLook w:val="04A0" w:firstRow="1" w:lastRow="0" w:firstColumn="1" w:lastColumn="0" w:noHBand="0" w:noVBand="1"/>
      </w:tblPr>
      <w:tblGrid>
        <w:gridCol w:w="4027"/>
        <w:gridCol w:w="5173"/>
        <w:gridCol w:w="1590"/>
      </w:tblGrid>
      <w:tr w:rsidR="0098742A" w:rsidRPr="00D04FB7" w14:paraId="6395C5F1" w14:textId="77777777" w:rsidTr="009379B9">
        <w:tc>
          <w:tcPr>
            <w:tcW w:w="4135" w:type="dxa"/>
          </w:tcPr>
          <w:p w14:paraId="69ABEBAE" w14:textId="6E9203EB" w:rsidR="0098742A" w:rsidRPr="00CF55C1" w:rsidRDefault="0098742A" w:rsidP="00EB0663">
            <w:pPr>
              <w:pStyle w:val="NoSpacing"/>
              <w:rPr>
                <w:rFonts w:ascii="Arial" w:hAnsi="Arial" w:cs="Arial"/>
                <w:b/>
                <w:bCs/>
                <w:sz w:val="24"/>
                <w:szCs w:val="24"/>
              </w:rPr>
            </w:pPr>
            <w:r w:rsidRPr="00CF55C1">
              <w:rPr>
                <w:rFonts w:ascii="Arial" w:hAnsi="Arial" w:cs="Arial"/>
                <w:b/>
                <w:bCs/>
                <w:sz w:val="24"/>
                <w:szCs w:val="24"/>
              </w:rPr>
              <w:t>Topic</w:t>
            </w:r>
          </w:p>
        </w:tc>
        <w:tc>
          <w:tcPr>
            <w:tcW w:w="5338" w:type="dxa"/>
          </w:tcPr>
          <w:p w14:paraId="037D545F" w14:textId="57474C4F" w:rsidR="0098742A" w:rsidRPr="00CF55C1" w:rsidRDefault="0098742A" w:rsidP="00EB0663">
            <w:pPr>
              <w:pStyle w:val="NoSpacing"/>
              <w:rPr>
                <w:rFonts w:ascii="Arial" w:hAnsi="Arial" w:cs="Arial"/>
                <w:b/>
                <w:bCs/>
                <w:sz w:val="24"/>
                <w:szCs w:val="24"/>
              </w:rPr>
            </w:pPr>
            <w:r w:rsidRPr="00CF55C1">
              <w:rPr>
                <w:rFonts w:ascii="Arial" w:hAnsi="Arial" w:cs="Arial"/>
                <w:b/>
                <w:bCs/>
                <w:sz w:val="24"/>
                <w:szCs w:val="24"/>
              </w:rPr>
              <w:t>Presenter</w:t>
            </w:r>
          </w:p>
        </w:tc>
        <w:tc>
          <w:tcPr>
            <w:tcW w:w="1317" w:type="dxa"/>
          </w:tcPr>
          <w:p w14:paraId="7A1A7209" w14:textId="0FB0E5E0" w:rsidR="0098742A" w:rsidRPr="00CF55C1" w:rsidRDefault="0098742A" w:rsidP="00EB0663">
            <w:pPr>
              <w:pStyle w:val="NoSpacing"/>
              <w:rPr>
                <w:rFonts w:ascii="Arial" w:hAnsi="Arial" w:cs="Arial"/>
                <w:b/>
                <w:bCs/>
                <w:sz w:val="24"/>
                <w:szCs w:val="24"/>
              </w:rPr>
            </w:pPr>
            <w:r w:rsidRPr="00CF55C1">
              <w:rPr>
                <w:rFonts w:ascii="Arial" w:hAnsi="Arial" w:cs="Arial"/>
                <w:b/>
                <w:bCs/>
                <w:sz w:val="24"/>
                <w:szCs w:val="24"/>
              </w:rPr>
              <w:t xml:space="preserve"># </w:t>
            </w:r>
            <w:r w:rsidR="00D04FB7" w:rsidRPr="00CF55C1">
              <w:rPr>
                <w:rFonts w:ascii="Arial" w:hAnsi="Arial" w:cs="Arial"/>
                <w:b/>
                <w:bCs/>
                <w:sz w:val="24"/>
                <w:szCs w:val="24"/>
              </w:rPr>
              <w:t>Participants</w:t>
            </w:r>
          </w:p>
        </w:tc>
      </w:tr>
      <w:tr w:rsidR="0098742A" w:rsidRPr="00D04FB7" w14:paraId="0D9A56AA" w14:textId="77777777" w:rsidTr="009379B9">
        <w:tc>
          <w:tcPr>
            <w:tcW w:w="4135" w:type="dxa"/>
          </w:tcPr>
          <w:p w14:paraId="03D7A65D" w14:textId="5F8C18EF" w:rsidR="0098742A" w:rsidRPr="00D04FB7" w:rsidRDefault="0098742A" w:rsidP="00EB0663">
            <w:pPr>
              <w:pStyle w:val="NoSpacing"/>
              <w:rPr>
                <w:rFonts w:ascii="Arial" w:hAnsi="Arial" w:cs="Arial"/>
                <w:sz w:val="24"/>
                <w:szCs w:val="24"/>
              </w:rPr>
            </w:pPr>
            <w:r w:rsidRPr="00D04FB7">
              <w:rPr>
                <w:rFonts w:ascii="Arial" w:hAnsi="Arial" w:cs="Arial"/>
                <w:sz w:val="24"/>
                <w:szCs w:val="24"/>
              </w:rPr>
              <w:t>Kick-Off and Orientation</w:t>
            </w:r>
          </w:p>
        </w:tc>
        <w:tc>
          <w:tcPr>
            <w:tcW w:w="5338" w:type="dxa"/>
          </w:tcPr>
          <w:p w14:paraId="03160246" w14:textId="65DA70B9" w:rsidR="0098742A" w:rsidRPr="00D04FB7" w:rsidRDefault="0098742A" w:rsidP="00EB0663">
            <w:pPr>
              <w:pStyle w:val="NoSpacing"/>
              <w:rPr>
                <w:rFonts w:ascii="Arial" w:hAnsi="Arial" w:cs="Arial"/>
                <w:sz w:val="24"/>
                <w:szCs w:val="24"/>
              </w:rPr>
            </w:pPr>
            <w:r w:rsidRPr="00D04FB7">
              <w:rPr>
                <w:rFonts w:ascii="Arial" w:hAnsi="Arial" w:cs="Arial"/>
                <w:sz w:val="24"/>
                <w:szCs w:val="24"/>
              </w:rPr>
              <w:t>B. Rubin &amp; T. Kitzmann</w:t>
            </w:r>
          </w:p>
        </w:tc>
        <w:tc>
          <w:tcPr>
            <w:tcW w:w="1317" w:type="dxa"/>
          </w:tcPr>
          <w:p w14:paraId="7E61EBA7" w14:textId="44C37EC5" w:rsidR="0098742A" w:rsidRPr="00D04FB7" w:rsidRDefault="0098742A" w:rsidP="00EB0663">
            <w:pPr>
              <w:pStyle w:val="NoSpacing"/>
              <w:rPr>
                <w:rFonts w:ascii="Arial" w:hAnsi="Arial" w:cs="Arial"/>
                <w:sz w:val="24"/>
                <w:szCs w:val="24"/>
              </w:rPr>
            </w:pPr>
            <w:r w:rsidRPr="00D04FB7">
              <w:rPr>
                <w:rFonts w:ascii="Arial" w:hAnsi="Arial" w:cs="Arial"/>
                <w:sz w:val="24"/>
                <w:szCs w:val="24"/>
              </w:rPr>
              <w:t>25</w:t>
            </w:r>
          </w:p>
        </w:tc>
      </w:tr>
      <w:tr w:rsidR="0098742A" w:rsidRPr="00D04FB7" w14:paraId="2409A91F" w14:textId="77777777" w:rsidTr="009379B9">
        <w:tc>
          <w:tcPr>
            <w:tcW w:w="4135" w:type="dxa"/>
          </w:tcPr>
          <w:p w14:paraId="74FB7F03" w14:textId="3B31C8A6" w:rsidR="0098742A" w:rsidRPr="00D04FB7" w:rsidRDefault="0098742A" w:rsidP="00EB0663">
            <w:pPr>
              <w:pStyle w:val="NoSpacing"/>
              <w:rPr>
                <w:rFonts w:ascii="Arial" w:hAnsi="Arial" w:cs="Arial"/>
                <w:sz w:val="24"/>
                <w:szCs w:val="24"/>
              </w:rPr>
            </w:pPr>
            <w:r w:rsidRPr="00D04FB7">
              <w:rPr>
                <w:rFonts w:ascii="Arial" w:hAnsi="Arial" w:cs="Arial"/>
                <w:sz w:val="24"/>
                <w:szCs w:val="24"/>
              </w:rPr>
              <w:t>Mass Casualty &amp; Last Responder Program</w:t>
            </w:r>
          </w:p>
        </w:tc>
        <w:tc>
          <w:tcPr>
            <w:tcW w:w="5338" w:type="dxa"/>
          </w:tcPr>
          <w:p w14:paraId="6F448C53" w14:textId="3C8388D6" w:rsidR="0098742A" w:rsidRPr="00D04FB7" w:rsidRDefault="0098742A" w:rsidP="00EB0663">
            <w:pPr>
              <w:pStyle w:val="NoSpacing"/>
              <w:rPr>
                <w:rFonts w:ascii="Arial" w:hAnsi="Arial" w:cs="Arial"/>
                <w:sz w:val="24"/>
                <w:szCs w:val="24"/>
              </w:rPr>
            </w:pPr>
            <w:r w:rsidRPr="00D04FB7">
              <w:rPr>
                <w:rFonts w:ascii="Arial" w:hAnsi="Arial" w:cs="Arial"/>
                <w:sz w:val="24"/>
                <w:szCs w:val="24"/>
              </w:rPr>
              <w:t>Peter Teahan</w:t>
            </w:r>
          </w:p>
        </w:tc>
        <w:tc>
          <w:tcPr>
            <w:tcW w:w="1317" w:type="dxa"/>
          </w:tcPr>
          <w:p w14:paraId="33C83E45" w14:textId="3BFE8D0F" w:rsidR="0098742A" w:rsidRPr="00D04FB7" w:rsidRDefault="0098742A" w:rsidP="00EB0663">
            <w:pPr>
              <w:pStyle w:val="NoSpacing"/>
              <w:rPr>
                <w:rFonts w:ascii="Arial" w:hAnsi="Arial" w:cs="Arial"/>
                <w:sz w:val="24"/>
                <w:szCs w:val="24"/>
              </w:rPr>
            </w:pPr>
            <w:r w:rsidRPr="00D04FB7">
              <w:rPr>
                <w:rFonts w:ascii="Arial" w:hAnsi="Arial" w:cs="Arial"/>
                <w:sz w:val="24"/>
                <w:szCs w:val="24"/>
              </w:rPr>
              <w:t>21</w:t>
            </w:r>
          </w:p>
        </w:tc>
      </w:tr>
      <w:tr w:rsidR="0098742A" w:rsidRPr="00D04FB7" w14:paraId="423F2E36" w14:textId="77777777" w:rsidTr="009379B9">
        <w:tc>
          <w:tcPr>
            <w:tcW w:w="4135" w:type="dxa"/>
          </w:tcPr>
          <w:p w14:paraId="21A9CBC0" w14:textId="3AA79273" w:rsidR="0098742A" w:rsidRPr="00D04FB7" w:rsidRDefault="0098742A" w:rsidP="00EB0663">
            <w:pPr>
              <w:pStyle w:val="NoSpacing"/>
              <w:rPr>
                <w:rFonts w:ascii="Arial" w:hAnsi="Arial" w:cs="Arial"/>
                <w:sz w:val="24"/>
                <w:szCs w:val="24"/>
              </w:rPr>
            </w:pPr>
            <w:r w:rsidRPr="00D04FB7">
              <w:rPr>
                <w:rFonts w:ascii="Arial" w:hAnsi="Arial" w:cs="Arial"/>
                <w:sz w:val="24"/>
                <w:szCs w:val="24"/>
              </w:rPr>
              <w:t>UIHC Preparedness Program</w:t>
            </w:r>
          </w:p>
        </w:tc>
        <w:tc>
          <w:tcPr>
            <w:tcW w:w="5338" w:type="dxa"/>
          </w:tcPr>
          <w:p w14:paraId="09FA5527" w14:textId="66A6646E" w:rsidR="0098742A" w:rsidRPr="00D04FB7" w:rsidRDefault="0098742A" w:rsidP="00EB0663">
            <w:pPr>
              <w:pStyle w:val="NoSpacing"/>
              <w:rPr>
                <w:rFonts w:ascii="Arial" w:hAnsi="Arial" w:cs="Arial"/>
                <w:sz w:val="24"/>
                <w:szCs w:val="24"/>
              </w:rPr>
            </w:pPr>
            <w:r w:rsidRPr="00D04FB7">
              <w:rPr>
                <w:rFonts w:ascii="Arial" w:hAnsi="Arial" w:cs="Arial"/>
                <w:sz w:val="24"/>
                <w:szCs w:val="24"/>
              </w:rPr>
              <w:t>Darren Pemberton, Director UIHC Emergency Preparedness and Business Continuity (held at UIHC EOC)</w:t>
            </w:r>
          </w:p>
        </w:tc>
        <w:tc>
          <w:tcPr>
            <w:tcW w:w="1317" w:type="dxa"/>
          </w:tcPr>
          <w:p w14:paraId="63A168D2" w14:textId="5D87DC85" w:rsidR="0098742A" w:rsidRPr="00D04FB7" w:rsidRDefault="0098742A" w:rsidP="00EB0663">
            <w:pPr>
              <w:pStyle w:val="NoSpacing"/>
              <w:rPr>
                <w:rFonts w:ascii="Arial" w:hAnsi="Arial" w:cs="Arial"/>
                <w:sz w:val="24"/>
                <w:szCs w:val="24"/>
              </w:rPr>
            </w:pPr>
            <w:r w:rsidRPr="00D04FB7">
              <w:rPr>
                <w:rFonts w:ascii="Arial" w:hAnsi="Arial" w:cs="Arial"/>
                <w:sz w:val="24"/>
                <w:szCs w:val="24"/>
              </w:rPr>
              <w:t>10</w:t>
            </w:r>
          </w:p>
        </w:tc>
      </w:tr>
      <w:tr w:rsidR="0098742A" w:rsidRPr="00D04FB7" w14:paraId="765D6187" w14:textId="77777777" w:rsidTr="009379B9">
        <w:tc>
          <w:tcPr>
            <w:tcW w:w="4135" w:type="dxa"/>
          </w:tcPr>
          <w:p w14:paraId="0CDC9301" w14:textId="7D9BA0D5" w:rsidR="0098742A" w:rsidRPr="00D04FB7" w:rsidRDefault="0098742A" w:rsidP="00EB0663">
            <w:pPr>
              <w:pStyle w:val="NoSpacing"/>
              <w:rPr>
                <w:rFonts w:ascii="Arial" w:hAnsi="Arial" w:cs="Arial"/>
                <w:sz w:val="24"/>
                <w:szCs w:val="24"/>
              </w:rPr>
            </w:pPr>
            <w:r w:rsidRPr="00D04FB7">
              <w:rPr>
                <w:rFonts w:ascii="Arial" w:hAnsi="Arial" w:cs="Arial"/>
                <w:sz w:val="24"/>
                <w:szCs w:val="24"/>
              </w:rPr>
              <w:t>CPR/AED Familiarization</w:t>
            </w:r>
          </w:p>
        </w:tc>
        <w:tc>
          <w:tcPr>
            <w:tcW w:w="5338" w:type="dxa"/>
          </w:tcPr>
          <w:p w14:paraId="0500487C" w14:textId="2E420D8E" w:rsidR="0098742A" w:rsidRPr="00D04FB7" w:rsidRDefault="0098742A" w:rsidP="00EB0663">
            <w:pPr>
              <w:pStyle w:val="NoSpacing"/>
              <w:rPr>
                <w:rFonts w:ascii="Arial" w:hAnsi="Arial" w:cs="Arial"/>
                <w:sz w:val="24"/>
                <w:szCs w:val="24"/>
              </w:rPr>
            </w:pPr>
            <w:r w:rsidRPr="00D04FB7">
              <w:rPr>
                <w:rFonts w:ascii="Arial" w:hAnsi="Arial" w:cs="Arial"/>
                <w:sz w:val="24"/>
                <w:szCs w:val="24"/>
              </w:rPr>
              <w:t>Bruce McAvoy, UI Safety &amp; Security</w:t>
            </w:r>
          </w:p>
        </w:tc>
        <w:tc>
          <w:tcPr>
            <w:tcW w:w="1317" w:type="dxa"/>
          </w:tcPr>
          <w:p w14:paraId="76E97C95" w14:textId="370ED255" w:rsidR="0098742A" w:rsidRPr="00D04FB7" w:rsidRDefault="0098742A" w:rsidP="00EB0663">
            <w:pPr>
              <w:pStyle w:val="NoSpacing"/>
              <w:rPr>
                <w:rFonts w:ascii="Arial" w:hAnsi="Arial" w:cs="Arial"/>
                <w:sz w:val="24"/>
                <w:szCs w:val="24"/>
              </w:rPr>
            </w:pPr>
            <w:r w:rsidRPr="00D04FB7">
              <w:rPr>
                <w:rFonts w:ascii="Arial" w:hAnsi="Arial" w:cs="Arial"/>
                <w:sz w:val="24"/>
                <w:szCs w:val="24"/>
              </w:rPr>
              <w:t>9</w:t>
            </w:r>
          </w:p>
        </w:tc>
      </w:tr>
      <w:tr w:rsidR="0098742A" w:rsidRPr="00D04FB7" w14:paraId="5D1536F5" w14:textId="77777777" w:rsidTr="009379B9">
        <w:tc>
          <w:tcPr>
            <w:tcW w:w="4135" w:type="dxa"/>
          </w:tcPr>
          <w:p w14:paraId="77736C8E" w14:textId="622F3526" w:rsidR="0098742A" w:rsidRPr="00D04FB7" w:rsidRDefault="0098742A" w:rsidP="00EB0663">
            <w:pPr>
              <w:pStyle w:val="NoSpacing"/>
              <w:rPr>
                <w:rFonts w:ascii="Arial" w:hAnsi="Arial" w:cs="Arial"/>
                <w:sz w:val="24"/>
                <w:szCs w:val="24"/>
              </w:rPr>
            </w:pPr>
            <w:r w:rsidRPr="00D04FB7">
              <w:rPr>
                <w:rFonts w:ascii="Arial" w:hAnsi="Arial" w:cs="Arial"/>
                <w:sz w:val="24"/>
                <w:szCs w:val="24"/>
              </w:rPr>
              <w:t xml:space="preserve">Experiences in Epidemiology and Public Health </w:t>
            </w:r>
          </w:p>
        </w:tc>
        <w:tc>
          <w:tcPr>
            <w:tcW w:w="5338" w:type="dxa"/>
          </w:tcPr>
          <w:p w14:paraId="22186ECF" w14:textId="5B9B636C" w:rsidR="0098742A" w:rsidRPr="00D04FB7" w:rsidRDefault="0098742A" w:rsidP="00EB0663">
            <w:pPr>
              <w:pStyle w:val="NoSpacing"/>
              <w:rPr>
                <w:rFonts w:ascii="Arial" w:hAnsi="Arial" w:cs="Arial"/>
                <w:sz w:val="24"/>
                <w:szCs w:val="24"/>
              </w:rPr>
            </w:pPr>
            <w:r w:rsidRPr="00D04FB7">
              <w:rPr>
                <w:rFonts w:ascii="Arial" w:hAnsi="Arial" w:cs="Arial"/>
                <w:sz w:val="24"/>
                <w:szCs w:val="24"/>
              </w:rPr>
              <w:t>Dr. Patricia Quinlisk</w:t>
            </w:r>
          </w:p>
        </w:tc>
        <w:tc>
          <w:tcPr>
            <w:tcW w:w="1317" w:type="dxa"/>
          </w:tcPr>
          <w:p w14:paraId="1E5FD258" w14:textId="4676E5A9" w:rsidR="0098742A" w:rsidRPr="00D04FB7" w:rsidRDefault="0098742A" w:rsidP="00EB0663">
            <w:pPr>
              <w:pStyle w:val="NoSpacing"/>
              <w:rPr>
                <w:rFonts w:ascii="Arial" w:hAnsi="Arial" w:cs="Arial"/>
                <w:sz w:val="24"/>
                <w:szCs w:val="24"/>
              </w:rPr>
            </w:pPr>
            <w:r w:rsidRPr="00D04FB7">
              <w:rPr>
                <w:rFonts w:ascii="Arial" w:hAnsi="Arial" w:cs="Arial"/>
                <w:sz w:val="24"/>
                <w:szCs w:val="24"/>
              </w:rPr>
              <w:t>19</w:t>
            </w:r>
          </w:p>
        </w:tc>
      </w:tr>
      <w:tr w:rsidR="0098742A" w:rsidRPr="00D04FB7" w14:paraId="04F21EA2" w14:textId="77777777" w:rsidTr="009379B9">
        <w:tc>
          <w:tcPr>
            <w:tcW w:w="4135" w:type="dxa"/>
          </w:tcPr>
          <w:p w14:paraId="11EA4FAA" w14:textId="6A11E6B2" w:rsidR="0098742A" w:rsidRPr="00D04FB7" w:rsidRDefault="0098742A" w:rsidP="00EB0663">
            <w:pPr>
              <w:pStyle w:val="NoSpacing"/>
              <w:rPr>
                <w:rFonts w:ascii="Arial" w:hAnsi="Arial" w:cs="Arial"/>
                <w:sz w:val="24"/>
                <w:szCs w:val="24"/>
              </w:rPr>
            </w:pPr>
            <w:r w:rsidRPr="00D04FB7">
              <w:rPr>
                <w:rFonts w:ascii="Arial" w:hAnsi="Arial" w:cs="Arial"/>
                <w:sz w:val="24"/>
                <w:szCs w:val="24"/>
              </w:rPr>
              <w:t>General Business Meeting</w:t>
            </w:r>
          </w:p>
        </w:tc>
        <w:tc>
          <w:tcPr>
            <w:tcW w:w="5338" w:type="dxa"/>
          </w:tcPr>
          <w:p w14:paraId="64FEED7E" w14:textId="557A3602" w:rsidR="0098742A" w:rsidRPr="00D04FB7" w:rsidRDefault="0098742A" w:rsidP="00EB0663">
            <w:pPr>
              <w:pStyle w:val="NoSpacing"/>
              <w:rPr>
                <w:rFonts w:ascii="Arial" w:hAnsi="Arial" w:cs="Arial"/>
                <w:sz w:val="24"/>
                <w:szCs w:val="24"/>
              </w:rPr>
            </w:pPr>
            <w:r w:rsidRPr="00D04FB7">
              <w:rPr>
                <w:rFonts w:ascii="Arial" w:hAnsi="Arial" w:cs="Arial"/>
                <w:sz w:val="24"/>
                <w:szCs w:val="24"/>
              </w:rPr>
              <w:t>T. Kitzmann &amp; B. Rubin</w:t>
            </w:r>
          </w:p>
        </w:tc>
        <w:tc>
          <w:tcPr>
            <w:tcW w:w="1317" w:type="dxa"/>
          </w:tcPr>
          <w:p w14:paraId="22E9F895" w14:textId="21B6B0CF" w:rsidR="0098742A" w:rsidRPr="00D04FB7" w:rsidRDefault="0098742A" w:rsidP="00EB0663">
            <w:pPr>
              <w:pStyle w:val="NoSpacing"/>
              <w:rPr>
                <w:rFonts w:ascii="Arial" w:hAnsi="Arial" w:cs="Arial"/>
                <w:sz w:val="24"/>
                <w:szCs w:val="24"/>
              </w:rPr>
            </w:pPr>
            <w:r w:rsidRPr="00D04FB7">
              <w:rPr>
                <w:rFonts w:ascii="Arial" w:hAnsi="Arial" w:cs="Arial"/>
                <w:sz w:val="24"/>
                <w:szCs w:val="24"/>
              </w:rPr>
              <w:t>17</w:t>
            </w:r>
          </w:p>
        </w:tc>
      </w:tr>
      <w:tr w:rsidR="0098742A" w:rsidRPr="00D04FB7" w14:paraId="076C8986" w14:textId="77777777" w:rsidTr="009379B9">
        <w:tc>
          <w:tcPr>
            <w:tcW w:w="4135" w:type="dxa"/>
          </w:tcPr>
          <w:p w14:paraId="578DF0A9" w14:textId="1D9D2034" w:rsidR="0098742A" w:rsidRPr="00D04FB7" w:rsidRDefault="0098742A" w:rsidP="00EB0663">
            <w:pPr>
              <w:pStyle w:val="NoSpacing"/>
              <w:rPr>
                <w:rFonts w:ascii="Arial" w:hAnsi="Arial" w:cs="Arial"/>
                <w:sz w:val="24"/>
                <w:szCs w:val="24"/>
              </w:rPr>
            </w:pPr>
            <w:r w:rsidRPr="00D04FB7">
              <w:rPr>
                <w:rFonts w:ascii="Arial" w:hAnsi="Arial" w:cs="Arial"/>
                <w:sz w:val="24"/>
                <w:szCs w:val="24"/>
              </w:rPr>
              <w:t xml:space="preserve">ICS </w:t>
            </w:r>
            <w:r w:rsidR="00726D67" w:rsidRPr="00D04FB7">
              <w:rPr>
                <w:rFonts w:ascii="Arial" w:hAnsi="Arial" w:cs="Arial"/>
                <w:sz w:val="24"/>
                <w:szCs w:val="24"/>
              </w:rPr>
              <w:t>Tabletop</w:t>
            </w:r>
            <w:r w:rsidRPr="00D04FB7">
              <w:rPr>
                <w:rFonts w:ascii="Arial" w:hAnsi="Arial" w:cs="Arial"/>
                <w:sz w:val="24"/>
                <w:szCs w:val="24"/>
              </w:rPr>
              <w:t xml:space="preserve"> Exercise</w:t>
            </w:r>
          </w:p>
        </w:tc>
        <w:tc>
          <w:tcPr>
            <w:tcW w:w="5338" w:type="dxa"/>
          </w:tcPr>
          <w:p w14:paraId="7B566BFE" w14:textId="0C0A26FC" w:rsidR="0098742A" w:rsidRPr="00D04FB7" w:rsidRDefault="0098742A" w:rsidP="00EB0663">
            <w:pPr>
              <w:pStyle w:val="NoSpacing"/>
              <w:rPr>
                <w:rFonts w:ascii="Arial" w:hAnsi="Arial" w:cs="Arial"/>
                <w:sz w:val="24"/>
                <w:szCs w:val="24"/>
              </w:rPr>
            </w:pPr>
            <w:r w:rsidRPr="00D04FB7">
              <w:rPr>
                <w:rFonts w:ascii="Arial" w:hAnsi="Arial" w:cs="Arial"/>
                <w:sz w:val="24"/>
                <w:szCs w:val="24"/>
              </w:rPr>
              <w:t>B. Rubin &amp; T. Kitzmann</w:t>
            </w:r>
          </w:p>
        </w:tc>
        <w:tc>
          <w:tcPr>
            <w:tcW w:w="1317" w:type="dxa"/>
          </w:tcPr>
          <w:p w14:paraId="3D79DEFE" w14:textId="1C8F75B6" w:rsidR="0098742A" w:rsidRPr="00D04FB7" w:rsidRDefault="0098742A" w:rsidP="00EB0663">
            <w:pPr>
              <w:pStyle w:val="NoSpacing"/>
              <w:rPr>
                <w:rFonts w:ascii="Arial" w:hAnsi="Arial" w:cs="Arial"/>
                <w:sz w:val="24"/>
                <w:szCs w:val="24"/>
              </w:rPr>
            </w:pPr>
            <w:r w:rsidRPr="00D04FB7">
              <w:rPr>
                <w:rFonts w:ascii="Arial" w:hAnsi="Arial" w:cs="Arial"/>
                <w:sz w:val="24"/>
                <w:szCs w:val="24"/>
              </w:rPr>
              <w:t>1</w:t>
            </w:r>
            <w:r w:rsidR="00726D67">
              <w:rPr>
                <w:rFonts w:ascii="Arial" w:hAnsi="Arial" w:cs="Arial"/>
                <w:sz w:val="24"/>
                <w:szCs w:val="24"/>
              </w:rPr>
              <w:t>3</w:t>
            </w:r>
          </w:p>
        </w:tc>
      </w:tr>
      <w:tr w:rsidR="0098742A" w:rsidRPr="00D04FB7" w14:paraId="785C14D4" w14:textId="77777777" w:rsidTr="009379B9">
        <w:tc>
          <w:tcPr>
            <w:tcW w:w="4135" w:type="dxa"/>
          </w:tcPr>
          <w:p w14:paraId="7D497DED" w14:textId="58410A29" w:rsidR="0098742A" w:rsidRPr="00D04FB7" w:rsidRDefault="0098742A" w:rsidP="00EB0663">
            <w:pPr>
              <w:pStyle w:val="NoSpacing"/>
              <w:rPr>
                <w:rFonts w:ascii="Arial" w:hAnsi="Arial" w:cs="Arial"/>
                <w:sz w:val="24"/>
                <w:szCs w:val="24"/>
              </w:rPr>
            </w:pPr>
            <w:r w:rsidRPr="00D04FB7">
              <w:rPr>
                <w:rFonts w:ascii="Arial" w:hAnsi="Arial" w:cs="Arial"/>
                <w:sz w:val="24"/>
                <w:szCs w:val="24"/>
              </w:rPr>
              <w:t>Total Participants</w:t>
            </w:r>
          </w:p>
        </w:tc>
        <w:tc>
          <w:tcPr>
            <w:tcW w:w="5338" w:type="dxa"/>
          </w:tcPr>
          <w:p w14:paraId="0770F9E4" w14:textId="77777777" w:rsidR="0098742A" w:rsidRPr="00D04FB7" w:rsidRDefault="0098742A" w:rsidP="00EB0663">
            <w:pPr>
              <w:pStyle w:val="NoSpacing"/>
              <w:rPr>
                <w:rFonts w:ascii="Arial" w:hAnsi="Arial" w:cs="Arial"/>
                <w:sz w:val="24"/>
                <w:szCs w:val="24"/>
              </w:rPr>
            </w:pPr>
          </w:p>
        </w:tc>
        <w:tc>
          <w:tcPr>
            <w:tcW w:w="1317" w:type="dxa"/>
          </w:tcPr>
          <w:p w14:paraId="142F5EFF" w14:textId="6592707E" w:rsidR="0098742A" w:rsidRPr="00CF55C1" w:rsidRDefault="0098742A" w:rsidP="00EB0663">
            <w:pPr>
              <w:pStyle w:val="NoSpacing"/>
              <w:rPr>
                <w:rFonts w:ascii="Arial" w:hAnsi="Arial" w:cs="Arial"/>
                <w:b/>
                <w:bCs/>
                <w:sz w:val="24"/>
                <w:szCs w:val="24"/>
              </w:rPr>
            </w:pPr>
            <w:r w:rsidRPr="00CF55C1">
              <w:rPr>
                <w:rFonts w:ascii="Arial" w:hAnsi="Arial" w:cs="Arial"/>
                <w:b/>
                <w:bCs/>
                <w:sz w:val="24"/>
                <w:szCs w:val="24"/>
              </w:rPr>
              <w:t>113</w:t>
            </w:r>
          </w:p>
        </w:tc>
      </w:tr>
    </w:tbl>
    <w:p w14:paraId="2CD03C74" w14:textId="77777777" w:rsidR="0098742A" w:rsidRPr="00D04FB7" w:rsidRDefault="0098742A" w:rsidP="00EB0663">
      <w:pPr>
        <w:pStyle w:val="NoSpacing"/>
        <w:rPr>
          <w:rFonts w:ascii="Arial" w:hAnsi="Arial" w:cs="Arial"/>
          <w:sz w:val="24"/>
          <w:szCs w:val="24"/>
        </w:rPr>
      </w:pPr>
    </w:p>
    <w:p w14:paraId="2EA533A1" w14:textId="5ED1FB14" w:rsidR="00616688" w:rsidRPr="00D04FB7" w:rsidRDefault="00616688" w:rsidP="00EB0663">
      <w:pPr>
        <w:pStyle w:val="NoSpacing"/>
        <w:rPr>
          <w:rFonts w:ascii="Arial" w:hAnsi="Arial" w:cs="Arial"/>
          <w:sz w:val="24"/>
          <w:szCs w:val="24"/>
        </w:rPr>
      </w:pPr>
      <w:r w:rsidRPr="00D04FB7">
        <w:rPr>
          <w:rFonts w:ascii="Arial" w:hAnsi="Arial" w:cs="Arial"/>
          <w:sz w:val="24"/>
          <w:szCs w:val="24"/>
        </w:rPr>
        <w:t>Future Presentations and Trainings:</w:t>
      </w:r>
    </w:p>
    <w:p w14:paraId="1921B33E" w14:textId="43079EE0" w:rsidR="00616688" w:rsidRPr="00D04FB7" w:rsidRDefault="00616688" w:rsidP="00183A34">
      <w:pPr>
        <w:pStyle w:val="NoSpacing"/>
        <w:numPr>
          <w:ilvl w:val="0"/>
          <w:numId w:val="31"/>
        </w:numPr>
        <w:rPr>
          <w:rFonts w:ascii="Arial" w:hAnsi="Arial" w:cs="Arial"/>
          <w:sz w:val="24"/>
          <w:szCs w:val="24"/>
        </w:rPr>
      </w:pPr>
      <w:r w:rsidRPr="00D04FB7">
        <w:rPr>
          <w:rFonts w:ascii="Arial" w:hAnsi="Arial" w:cs="Arial"/>
          <w:sz w:val="24"/>
          <w:szCs w:val="24"/>
        </w:rPr>
        <w:t>FEMA Center for Domestic Preparedness, Virtual Instructor Led Trainings (VILT)</w:t>
      </w:r>
    </w:p>
    <w:p w14:paraId="29CA544B" w14:textId="0B5B6327" w:rsidR="00616688" w:rsidRPr="00D04FB7" w:rsidRDefault="00183A34" w:rsidP="00183A34">
      <w:pPr>
        <w:pStyle w:val="NoSpacing"/>
        <w:numPr>
          <w:ilvl w:val="0"/>
          <w:numId w:val="31"/>
        </w:numPr>
        <w:rPr>
          <w:rFonts w:ascii="Arial" w:hAnsi="Arial" w:cs="Arial"/>
          <w:sz w:val="24"/>
          <w:szCs w:val="24"/>
        </w:rPr>
      </w:pPr>
      <w:r w:rsidRPr="00D04FB7">
        <w:rPr>
          <w:rFonts w:ascii="Arial" w:hAnsi="Arial" w:cs="Arial"/>
          <w:sz w:val="24"/>
          <w:szCs w:val="24"/>
        </w:rPr>
        <w:t>CRASE – Civilian Response to Active Shooter Events</w:t>
      </w:r>
    </w:p>
    <w:p w14:paraId="4BF78BC9" w14:textId="73907AD2" w:rsidR="00183A34" w:rsidRPr="00D04FB7" w:rsidRDefault="00183A34" w:rsidP="00183A34">
      <w:pPr>
        <w:pStyle w:val="NoSpacing"/>
        <w:numPr>
          <w:ilvl w:val="0"/>
          <w:numId w:val="31"/>
        </w:numPr>
        <w:rPr>
          <w:rFonts w:ascii="Arial" w:hAnsi="Arial" w:cs="Arial"/>
          <w:sz w:val="24"/>
          <w:szCs w:val="24"/>
        </w:rPr>
      </w:pPr>
      <w:r w:rsidRPr="00D04FB7">
        <w:rPr>
          <w:rFonts w:ascii="Arial" w:hAnsi="Arial" w:cs="Arial"/>
          <w:sz w:val="24"/>
          <w:szCs w:val="24"/>
        </w:rPr>
        <w:t>Human Trafficking</w:t>
      </w:r>
    </w:p>
    <w:p w14:paraId="08C4B9F0" w14:textId="59DFB592" w:rsidR="00183A34" w:rsidRPr="00D04FB7" w:rsidRDefault="00183A34" w:rsidP="00183A34">
      <w:pPr>
        <w:pStyle w:val="NoSpacing"/>
        <w:numPr>
          <w:ilvl w:val="0"/>
          <w:numId w:val="31"/>
        </w:numPr>
        <w:rPr>
          <w:rFonts w:ascii="Arial" w:hAnsi="Arial" w:cs="Arial"/>
          <w:sz w:val="24"/>
          <w:szCs w:val="24"/>
        </w:rPr>
      </w:pPr>
      <w:r w:rsidRPr="00D04FB7">
        <w:rPr>
          <w:rFonts w:ascii="Arial" w:hAnsi="Arial" w:cs="Arial"/>
          <w:sz w:val="24"/>
          <w:szCs w:val="24"/>
        </w:rPr>
        <w:t>Mental Health First Aid</w:t>
      </w:r>
    </w:p>
    <w:p w14:paraId="76458863" w14:textId="7E14F747" w:rsidR="00183A34" w:rsidRPr="00D04FB7" w:rsidRDefault="00183A34" w:rsidP="00183A34">
      <w:pPr>
        <w:pStyle w:val="NoSpacing"/>
        <w:numPr>
          <w:ilvl w:val="0"/>
          <w:numId w:val="31"/>
        </w:numPr>
        <w:rPr>
          <w:rFonts w:ascii="Arial" w:hAnsi="Arial" w:cs="Arial"/>
          <w:sz w:val="24"/>
          <w:szCs w:val="24"/>
        </w:rPr>
      </w:pPr>
      <w:r w:rsidRPr="00D04FB7">
        <w:rPr>
          <w:rFonts w:ascii="Arial" w:hAnsi="Arial" w:cs="Arial"/>
          <w:sz w:val="24"/>
          <w:szCs w:val="24"/>
        </w:rPr>
        <w:t>Needs of Older Adults in Disasters Web-Based Training</w:t>
      </w:r>
    </w:p>
    <w:p w14:paraId="77BA7698" w14:textId="77777777" w:rsidR="003247F9" w:rsidRPr="00D04FB7" w:rsidRDefault="003247F9" w:rsidP="000A3DAE">
      <w:pPr>
        <w:pStyle w:val="NoSpacing"/>
        <w:ind w:left="360"/>
        <w:rPr>
          <w:rFonts w:ascii="Arial" w:hAnsi="Arial" w:cs="Arial"/>
          <w:sz w:val="24"/>
          <w:szCs w:val="24"/>
        </w:rPr>
      </w:pPr>
    </w:p>
    <w:p w14:paraId="36540CEC" w14:textId="5542BF34" w:rsidR="00577F37" w:rsidRDefault="00577F37" w:rsidP="00183A34">
      <w:pPr>
        <w:pStyle w:val="NoSpacing"/>
        <w:rPr>
          <w:rFonts w:ascii="Arial" w:hAnsi="Arial" w:cs="Arial"/>
          <w:b/>
          <w:sz w:val="24"/>
          <w:szCs w:val="24"/>
        </w:rPr>
      </w:pPr>
      <w:r w:rsidRPr="00D04FB7">
        <w:rPr>
          <w:rFonts w:ascii="Arial" w:hAnsi="Arial" w:cs="Arial"/>
          <w:b/>
          <w:sz w:val="24"/>
          <w:szCs w:val="24"/>
        </w:rPr>
        <w:t>Exercise</w:t>
      </w:r>
      <w:r w:rsidR="00FE7ECD" w:rsidRPr="00D04FB7">
        <w:rPr>
          <w:rFonts w:ascii="Arial" w:hAnsi="Arial" w:cs="Arial"/>
          <w:b/>
          <w:sz w:val="24"/>
          <w:szCs w:val="24"/>
        </w:rPr>
        <w:t>s</w:t>
      </w:r>
      <w:r w:rsidRPr="00D04FB7">
        <w:rPr>
          <w:rFonts w:ascii="Arial" w:hAnsi="Arial" w:cs="Arial"/>
          <w:b/>
          <w:sz w:val="24"/>
          <w:szCs w:val="24"/>
        </w:rPr>
        <w:t>: Tabletop, Functional Full Scale</w:t>
      </w:r>
    </w:p>
    <w:p w14:paraId="7CAE08DA" w14:textId="77777777" w:rsidR="00CF55C1" w:rsidRPr="00D04FB7" w:rsidRDefault="00CF55C1" w:rsidP="00183A34">
      <w:pPr>
        <w:pStyle w:val="NoSpacing"/>
        <w:rPr>
          <w:rFonts w:ascii="Arial" w:hAnsi="Arial" w:cs="Arial"/>
          <w:b/>
          <w:sz w:val="24"/>
          <w:szCs w:val="24"/>
        </w:rPr>
      </w:pPr>
    </w:p>
    <w:p w14:paraId="0AB7CD70" w14:textId="7CFD6B42" w:rsidR="00577F37" w:rsidRPr="00D04FB7" w:rsidRDefault="00EB1B6D" w:rsidP="00183A34">
      <w:pPr>
        <w:pStyle w:val="NoSpacing"/>
        <w:numPr>
          <w:ilvl w:val="0"/>
          <w:numId w:val="30"/>
        </w:numPr>
        <w:rPr>
          <w:rFonts w:ascii="Arial" w:hAnsi="Arial" w:cs="Arial"/>
          <w:bCs/>
          <w:sz w:val="24"/>
          <w:szCs w:val="24"/>
        </w:rPr>
      </w:pPr>
      <w:r w:rsidRPr="00D04FB7">
        <w:rPr>
          <w:rFonts w:ascii="Arial" w:hAnsi="Arial" w:cs="Arial"/>
          <w:bCs/>
          <w:sz w:val="24"/>
          <w:szCs w:val="24"/>
        </w:rPr>
        <w:t xml:space="preserve">A tabletop Incident Command exercise </w:t>
      </w:r>
      <w:r w:rsidR="00183A34" w:rsidRPr="00D04FB7">
        <w:rPr>
          <w:rFonts w:ascii="Arial" w:hAnsi="Arial" w:cs="Arial"/>
          <w:bCs/>
          <w:sz w:val="24"/>
          <w:szCs w:val="24"/>
        </w:rPr>
        <w:t>based on a contaminated food outbreak on RAGBRAI was held in April</w:t>
      </w:r>
      <w:r w:rsidR="00C36163" w:rsidRPr="00D04FB7">
        <w:rPr>
          <w:rFonts w:ascii="Arial" w:hAnsi="Arial" w:cs="Arial"/>
          <w:bCs/>
          <w:sz w:val="24"/>
          <w:szCs w:val="24"/>
        </w:rPr>
        <w:t xml:space="preserve"> – Participants: </w:t>
      </w:r>
      <w:r w:rsidR="00CF55C1">
        <w:rPr>
          <w:rFonts w:ascii="Arial" w:hAnsi="Arial" w:cs="Arial"/>
          <w:bCs/>
          <w:sz w:val="24"/>
          <w:szCs w:val="24"/>
        </w:rPr>
        <w:t>1</w:t>
      </w:r>
      <w:r w:rsidR="00AB39B7">
        <w:rPr>
          <w:rFonts w:ascii="Arial" w:hAnsi="Arial" w:cs="Arial"/>
          <w:bCs/>
          <w:sz w:val="24"/>
          <w:szCs w:val="24"/>
        </w:rPr>
        <w:t>3</w:t>
      </w:r>
    </w:p>
    <w:p w14:paraId="61558BB6" w14:textId="0819C341" w:rsidR="00C36163" w:rsidRPr="00D04FB7" w:rsidRDefault="00C36163" w:rsidP="00C36163">
      <w:pPr>
        <w:pStyle w:val="NoSpacing"/>
        <w:ind w:left="360"/>
        <w:rPr>
          <w:rFonts w:ascii="Arial" w:hAnsi="Arial" w:cs="Arial"/>
          <w:bCs/>
          <w:sz w:val="24"/>
          <w:szCs w:val="24"/>
        </w:rPr>
      </w:pPr>
    </w:p>
    <w:p w14:paraId="6005FD69" w14:textId="71FFD21E" w:rsidR="0084759D" w:rsidRDefault="0084759D" w:rsidP="0084759D">
      <w:pPr>
        <w:pStyle w:val="NoSpacing"/>
        <w:rPr>
          <w:rFonts w:ascii="Arial" w:hAnsi="Arial" w:cs="Arial"/>
          <w:b/>
          <w:bCs/>
          <w:sz w:val="24"/>
          <w:szCs w:val="24"/>
        </w:rPr>
      </w:pPr>
      <w:r w:rsidRPr="00CF55C1">
        <w:rPr>
          <w:rFonts w:ascii="Arial" w:hAnsi="Arial" w:cs="Arial"/>
          <w:b/>
          <w:bCs/>
          <w:sz w:val="24"/>
          <w:szCs w:val="24"/>
        </w:rPr>
        <w:t>Organizational Continuous Work Groups</w:t>
      </w:r>
    </w:p>
    <w:p w14:paraId="7E2CB278" w14:textId="77777777" w:rsidR="00CF55C1" w:rsidRPr="00CF55C1" w:rsidRDefault="00CF55C1" w:rsidP="0084759D">
      <w:pPr>
        <w:pStyle w:val="NoSpacing"/>
        <w:rPr>
          <w:rFonts w:ascii="Arial" w:hAnsi="Arial" w:cs="Arial"/>
          <w:b/>
          <w:bCs/>
          <w:sz w:val="24"/>
          <w:szCs w:val="24"/>
        </w:rPr>
      </w:pPr>
    </w:p>
    <w:tbl>
      <w:tblPr>
        <w:tblStyle w:val="TableGrid"/>
        <w:tblW w:w="0" w:type="auto"/>
        <w:tblLook w:val="04A0" w:firstRow="1" w:lastRow="0" w:firstColumn="1" w:lastColumn="0" w:noHBand="0" w:noVBand="1"/>
      </w:tblPr>
      <w:tblGrid>
        <w:gridCol w:w="5395"/>
        <w:gridCol w:w="2250"/>
      </w:tblGrid>
      <w:tr w:rsidR="0084759D" w:rsidRPr="00D04FB7" w14:paraId="4D6AA701" w14:textId="77777777" w:rsidTr="00CF55C1">
        <w:tc>
          <w:tcPr>
            <w:tcW w:w="5395" w:type="dxa"/>
          </w:tcPr>
          <w:p w14:paraId="741BE01A" w14:textId="2F9C3358" w:rsidR="0084759D" w:rsidRPr="00CF55C1" w:rsidRDefault="00C278DE" w:rsidP="0084759D">
            <w:pPr>
              <w:pStyle w:val="NoSpacing"/>
              <w:rPr>
                <w:rFonts w:ascii="Arial" w:hAnsi="Arial" w:cs="Arial"/>
                <w:b/>
                <w:bCs/>
                <w:sz w:val="24"/>
                <w:szCs w:val="24"/>
              </w:rPr>
            </w:pPr>
            <w:r w:rsidRPr="00CF55C1">
              <w:rPr>
                <w:rFonts w:ascii="Arial" w:hAnsi="Arial" w:cs="Arial"/>
                <w:b/>
                <w:bCs/>
                <w:sz w:val="24"/>
                <w:szCs w:val="24"/>
              </w:rPr>
              <w:t>Work Group</w:t>
            </w:r>
          </w:p>
        </w:tc>
        <w:tc>
          <w:tcPr>
            <w:tcW w:w="2250" w:type="dxa"/>
          </w:tcPr>
          <w:p w14:paraId="6C7130D1" w14:textId="55110DF3" w:rsidR="0084759D" w:rsidRPr="00CF55C1" w:rsidRDefault="00C278DE" w:rsidP="0084759D">
            <w:pPr>
              <w:pStyle w:val="NoSpacing"/>
              <w:rPr>
                <w:rFonts w:ascii="Arial" w:hAnsi="Arial" w:cs="Arial"/>
                <w:b/>
                <w:bCs/>
                <w:sz w:val="24"/>
                <w:szCs w:val="24"/>
              </w:rPr>
            </w:pPr>
            <w:r w:rsidRPr="00CF55C1">
              <w:rPr>
                <w:rFonts w:ascii="Arial" w:hAnsi="Arial" w:cs="Arial"/>
                <w:b/>
                <w:bCs/>
                <w:sz w:val="24"/>
                <w:szCs w:val="24"/>
              </w:rPr>
              <w:t># on Work Group</w:t>
            </w:r>
          </w:p>
        </w:tc>
      </w:tr>
      <w:tr w:rsidR="0084759D" w:rsidRPr="00D04FB7" w14:paraId="127CCEBD" w14:textId="77777777" w:rsidTr="00CF55C1">
        <w:tc>
          <w:tcPr>
            <w:tcW w:w="5395" w:type="dxa"/>
          </w:tcPr>
          <w:p w14:paraId="0F95AC8E" w14:textId="33C6A8EB" w:rsidR="0084759D" w:rsidRPr="00D04FB7" w:rsidRDefault="00C278DE" w:rsidP="0084759D">
            <w:pPr>
              <w:pStyle w:val="NoSpacing"/>
              <w:rPr>
                <w:rFonts w:ascii="Arial" w:hAnsi="Arial" w:cs="Arial"/>
                <w:sz w:val="24"/>
                <w:szCs w:val="24"/>
              </w:rPr>
            </w:pPr>
            <w:r w:rsidRPr="00D04FB7">
              <w:rPr>
                <w:rFonts w:ascii="Arial" w:hAnsi="Arial" w:cs="Arial"/>
                <w:sz w:val="24"/>
                <w:szCs w:val="24"/>
              </w:rPr>
              <w:t>Website Design &amp; Updates</w:t>
            </w:r>
          </w:p>
        </w:tc>
        <w:tc>
          <w:tcPr>
            <w:tcW w:w="2250" w:type="dxa"/>
          </w:tcPr>
          <w:p w14:paraId="7C09793B" w14:textId="674B1204" w:rsidR="0084759D" w:rsidRPr="00D04FB7" w:rsidRDefault="00C278DE" w:rsidP="0084759D">
            <w:pPr>
              <w:pStyle w:val="NoSpacing"/>
              <w:rPr>
                <w:rFonts w:ascii="Arial" w:hAnsi="Arial" w:cs="Arial"/>
                <w:sz w:val="24"/>
                <w:szCs w:val="24"/>
              </w:rPr>
            </w:pPr>
            <w:r w:rsidRPr="00D04FB7">
              <w:rPr>
                <w:rFonts w:ascii="Arial" w:hAnsi="Arial" w:cs="Arial"/>
                <w:sz w:val="24"/>
                <w:szCs w:val="24"/>
              </w:rPr>
              <w:t>2</w:t>
            </w:r>
          </w:p>
        </w:tc>
      </w:tr>
      <w:tr w:rsidR="0084759D" w:rsidRPr="00D04FB7" w14:paraId="4B74C25A" w14:textId="77777777" w:rsidTr="00CF55C1">
        <w:tc>
          <w:tcPr>
            <w:tcW w:w="5395" w:type="dxa"/>
          </w:tcPr>
          <w:p w14:paraId="5913D757" w14:textId="4727709D" w:rsidR="0084759D" w:rsidRPr="00D04FB7" w:rsidRDefault="00C278DE" w:rsidP="0084759D">
            <w:pPr>
              <w:pStyle w:val="NoSpacing"/>
              <w:rPr>
                <w:rFonts w:ascii="Arial" w:hAnsi="Arial" w:cs="Arial"/>
                <w:sz w:val="24"/>
                <w:szCs w:val="24"/>
              </w:rPr>
            </w:pPr>
            <w:r w:rsidRPr="00D04FB7">
              <w:rPr>
                <w:rFonts w:ascii="Arial" w:hAnsi="Arial" w:cs="Arial"/>
                <w:sz w:val="24"/>
                <w:szCs w:val="24"/>
              </w:rPr>
              <w:t xml:space="preserve">Social Media Development and Management </w:t>
            </w:r>
          </w:p>
        </w:tc>
        <w:tc>
          <w:tcPr>
            <w:tcW w:w="2250" w:type="dxa"/>
          </w:tcPr>
          <w:p w14:paraId="693904A9" w14:textId="4F181512" w:rsidR="0084759D" w:rsidRPr="00D04FB7" w:rsidRDefault="00C278DE" w:rsidP="0084759D">
            <w:pPr>
              <w:pStyle w:val="NoSpacing"/>
              <w:rPr>
                <w:rFonts w:ascii="Arial" w:hAnsi="Arial" w:cs="Arial"/>
                <w:sz w:val="24"/>
                <w:szCs w:val="24"/>
              </w:rPr>
            </w:pPr>
            <w:r w:rsidRPr="00D04FB7">
              <w:rPr>
                <w:rFonts w:ascii="Arial" w:hAnsi="Arial" w:cs="Arial"/>
                <w:sz w:val="24"/>
                <w:szCs w:val="24"/>
              </w:rPr>
              <w:t>2</w:t>
            </w:r>
          </w:p>
        </w:tc>
      </w:tr>
      <w:tr w:rsidR="0084759D" w:rsidRPr="00D04FB7" w14:paraId="53A1BB65" w14:textId="77777777" w:rsidTr="00CF55C1">
        <w:tc>
          <w:tcPr>
            <w:tcW w:w="5395" w:type="dxa"/>
          </w:tcPr>
          <w:p w14:paraId="5950D34E" w14:textId="73D7C4B4" w:rsidR="0084759D" w:rsidRPr="00D04FB7" w:rsidRDefault="00C278DE" w:rsidP="0084759D">
            <w:pPr>
              <w:pStyle w:val="NoSpacing"/>
              <w:rPr>
                <w:rFonts w:ascii="Arial" w:hAnsi="Arial" w:cs="Arial"/>
                <w:sz w:val="24"/>
                <w:szCs w:val="24"/>
              </w:rPr>
            </w:pPr>
            <w:r w:rsidRPr="00D04FB7">
              <w:rPr>
                <w:rFonts w:ascii="Arial" w:hAnsi="Arial" w:cs="Arial"/>
                <w:sz w:val="24"/>
                <w:szCs w:val="24"/>
              </w:rPr>
              <w:t>Orientation Checklist Project</w:t>
            </w:r>
          </w:p>
        </w:tc>
        <w:tc>
          <w:tcPr>
            <w:tcW w:w="2250" w:type="dxa"/>
          </w:tcPr>
          <w:p w14:paraId="0CC744A9" w14:textId="37A22880" w:rsidR="0084759D" w:rsidRPr="00D04FB7" w:rsidRDefault="00C278DE" w:rsidP="0084759D">
            <w:pPr>
              <w:pStyle w:val="NoSpacing"/>
              <w:rPr>
                <w:rFonts w:ascii="Arial" w:hAnsi="Arial" w:cs="Arial"/>
                <w:sz w:val="24"/>
                <w:szCs w:val="24"/>
              </w:rPr>
            </w:pPr>
            <w:r w:rsidRPr="00D04FB7">
              <w:rPr>
                <w:rFonts w:ascii="Arial" w:hAnsi="Arial" w:cs="Arial"/>
                <w:sz w:val="24"/>
                <w:szCs w:val="24"/>
              </w:rPr>
              <w:t>2</w:t>
            </w:r>
          </w:p>
        </w:tc>
      </w:tr>
      <w:tr w:rsidR="00C278DE" w:rsidRPr="00D04FB7" w14:paraId="58C5BC53" w14:textId="77777777" w:rsidTr="00CF55C1">
        <w:tc>
          <w:tcPr>
            <w:tcW w:w="5395" w:type="dxa"/>
          </w:tcPr>
          <w:p w14:paraId="623FFBAB" w14:textId="7BD9556F" w:rsidR="00C278DE" w:rsidRPr="00D04FB7" w:rsidRDefault="00C278DE" w:rsidP="0084759D">
            <w:pPr>
              <w:pStyle w:val="NoSpacing"/>
              <w:rPr>
                <w:rFonts w:ascii="Arial" w:hAnsi="Arial" w:cs="Arial"/>
                <w:sz w:val="24"/>
                <w:szCs w:val="24"/>
              </w:rPr>
            </w:pPr>
            <w:r w:rsidRPr="00D04FB7">
              <w:rPr>
                <w:rFonts w:ascii="Arial" w:hAnsi="Arial" w:cs="Arial"/>
                <w:sz w:val="24"/>
                <w:szCs w:val="24"/>
              </w:rPr>
              <w:t>Total Participation</w:t>
            </w:r>
          </w:p>
        </w:tc>
        <w:tc>
          <w:tcPr>
            <w:tcW w:w="2250" w:type="dxa"/>
          </w:tcPr>
          <w:p w14:paraId="4BA6CAFA" w14:textId="5BAF876C" w:rsidR="00C278DE" w:rsidRPr="00CF55C1" w:rsidRDefault="00C278DE" w:rsidP="0084759D">
            <w:pPr>
              <w:pStyle w:val="NoSpacing"/>
              <w:rPr>
                <w:rFonts w:ascii="Arial" w:hAnsi="Arial" w:cs="Arial"/>
                <w:b/>
                <w:bCs/>
                <w:sz w:val="24"/>
                <w:szCs w:val="24"/>
              </w:rPr>
            </w:pPr>
            <w:r w:rsidRPr="00CF55C1">
              <w:rPr>
                <w:rFonts w:ascii="Arial" w:hAnsi="Arial" w:cs="Arial"/>
                <w:b/>
                <w:bCs/>
                <w:sz w:val="24"/>
                <w:szCs w:val="24"/>
              </w:rPr>
              <w:t>6</w:t>
            </w:r>
          </w:p>
        </w:tc>
      </w:tr>
    </w:tbl>
    <w:p w14:paraId="5E42FC84" w14:textId="77777777" w:rsidR="00C278DE" w:rsidRPr="00D04FB7" w:rsidRDefault="00C278DE" w:rsidP="00577F37">
      <w:pPr>
        <w:pStyle w:val="NoSpacing"/>
        <w:ind w:left="360"/>
        <w:rPr>
          <w:rFonts w:ascii="Arial" w:hAnsi="Arial" w:cs="Arial"/>
          <w:b/>
          <w:sz w:val="24"/>
          <w:szCs w:val="24"/>
        </w:rPr>
      </w:pPr>
    </w:p>
    <w:p w14:paraId="090A7287" w14:textId="77777777" w:rsidR="00E616D1" w:rsidRPr="00D04FB7" w:rsidRDefault="00E616D1" w:rsidP="00A403A5">
      <w:pPr>
        <w:pStyle w:val="NoSpacing"/>
        <w:ind w:left="360"/>
        <w:rPr>
          <w:rFonts w:ascii="Arial" w:hAnsi="Arial" w:cs="Arial"/>
          <w:b/>
          <w:sz w:val="24"/>
          <w:szCs w:val="24"/>
        </w:rPr>
      </w:pPr>
    </w:p>
    <w:p w14:paraId="66DB0E52" w14:textId="3B9697AB" w:rsidR="00305F88" w:rsidRDefault="00305F88" w:rsidP="00305F88">
      <w:pPr>
        <w:pStyle w:val="NoSpacing"/>
        <w:rPr>
          <w:rFonts w:ascii="Arial" w:hAnsi="Arial" w:cs="Arial"/>
          <w:b/>
          <w:sz w:val="24"/>
          <w:szCs w:val="24"/>
        </w:rPr>
      </w:pPr>
      <w:r w:rsidRPr="00D04FB7">
        <w:rPr>
          <w:rFonts w:ascii="Arial" w:hAnsi="Arial" w:cs="Arial"/>
          <w:b/>
          <w:sz w:val="24"/>
          <w:szCs w:val="24"/>
        </w:rPr>
        <w:t>Field Experiences</w:t>
      </w:r>
    </w:p>
    <w:p w14:paraId="1B455A5C" w14:textId="77777777" w:rsidR="00CF55C1" w:rsidRPr="00D04FB7" w:rsidRDefault="00CF55C1" w:rsidP="00305F88">
      <w:pPr>
        <w:pStyle w:val="NoSpacing"/>
        <w:rPr>
          <w:rFonts w:ascii="Arial" w:hAnsi="Arial" w:cs="Arial"/>
          <w:b/>
          <w:sz w:val="24"/>
          <w:szCs w:val="24"/>
        </w:rPr>
      </w:pPr>
    </w:p>
    <w:p w14:paraId="1E9B46D5" w14:textId="69FCA940" w:rsidR="00305F88" w:rsidRPr="00D04FB7" w:rsidRDefault="00305F88" w:rsidP="00305F88">
      <w:pPr>
        <w:pStyle w:val="NoSpacing"/>
        <w:rPr>
          <w:rFonts w:ascii="Arial" w:hAnsi="Arial" w:cs="Arial"/>
          <w:bCs/>
          <w:sz w:val="24"/>
          <w:szCs w:val="24"/>
        </w:rPr>
      </w:pPr>
      <w:r w:rsidRPr="00D04FB7">
        <w:rPr>
          <w:rFonts w:ascii="Arial" w:hAnsi="Arial" w:cs="Arial"/>
          <w:bCs/>
          <w:sz w:val="24"/>
          <w:szCs w:val="24"/>
        </w:rPr>
        <w:t xml:space="preserve">The two major experiences were the </w:t>
      </w:r>
      <w:r w:rsidRPr="00CF55C1">
        <w:rPr>
          <w:rFonts w:ascii="Arial" w:hAnsi="Arial" w:cs="Arial"/>
          <w:bCs/>
          <w:i/>
          <w:iCs/>
          <w:sz w:val="24"/>
          <w:szCs w:val="24"/>
        </w:rPr>
        <w:t>Spring Break Experience and the College of Public Health Stationary Tornado Exercise</w:t>
      </w:r>
      <w:r w:rsidRPr="00D04FB7">
        <w:rPr>
          <w:rFonts w:ascii="Arial" w:hAnsi="Arial" w:cs="Arial"/>
          <w:bCs/>
          <w:sz w:val="24"/>
          <w:szCs w:val="24"/>
        </w:rPr>
        <w:t>, both sponsored by the Strike Force and its’ members.</w:t>
      </w:r>
    </w:p>
    <w:p w14:paraId="1CF5D93D" w14:textId="1E9BBC99" w:rsidR="00305F88" w:rsidRPr="00D04FB7" w:rsidRDefault="00305F88" w:rsidP="00305F88">
      <w:pPr>
        <w:pStyle w:val="NoSpacing"/>
        <w:rPr>
          <w:rFonts w:ascii="Arial" w:hAnsi="Arial" w:cs="Arial"/>
          <w:bCs/>
          <w:sz w:val="24"/>
          <w:szCs w:val="24"/>
        </w:rPr>
      </w:pPr>
    </w:p>
    <w:p w14:paraId="46B6A3FB" w14:textId="2C0028BD" w:rsidR="00305F88" w:rsidRPr="00D04FB7" w:rsidRDefault="00305F88" w:rsidP="00CF55C1">
      <w:pPr>
        <w:pStyle w:val="NoSpacing"/>
        <w:numPr>
          <w:ilvl w:val="0"/>
          <w:numId w:val="37"/>
        </w:numPr>
        <w:rPr>
          <w:rFonts w:ascii="Arial" w:hAnsi="Arial" w:cs="Arial"/>
          <w:sz w:val="24"/>
          <w:szCs w:val="24"/>
        </w:rPr>
      </w:pPr>
      <w:r w:rsidRPr="00CF55C1">
        <w:rPr>
          <w:rFonts w:ascii="Arial" w:hAnsi="Arial" w:cs="Arial"/>
          <w:sz w:val="24"/>
          <w:szCs w:val="24"/>
          <w:u w:val="single"/>
        </w:rPr>
        <w:t xml:space="preserve">Spring Break Field Experience </w:t>
      </w:r>
      <w:r w:rsidR="00726D67" w:rsidRPr="00CF55C1">
        <w:rPr>
          <w:rFonts w:ascii="Arial" w:hAnsi="Arial" w:cs="Arial"/>
          <w:sz w:val="24"/>
          <w:szCs w:val="24"/>
          <w:u w:val="single"/>
        </w:rPr>
        <w:t>– Functions</w:t>
      </w:r>
      <w:r w:rsidRPr="00CF55C1">
        <w:rPr>
          <w:rFonts w:ascii="Arial" w:hAnsi="Arial" w:cs="Arial"/>
          <w:sz w:val="24"/>
          <w:szCs w:val="24"/>
          <w:u w:val="single"/>
        </w:rPr>
        <w:t xml:space="preserve"> and Integration of State, Regional and Local Response Agencies. </w:t>
      </w:r>
      <w:r w:rsidRPr="00D04FB7">
        <w:rPr>
          <w:rFonts w:ascii="Arial" w:hAnsi="Arial" w:cs="Arial"/>
          <w:sz w:val="24"/>
          <w:szCs w:val="24"/>
        </w:rPr>
        <w:t xml:space="preserve">March </w:t>
      </w:r>
      <w:r w:rsidR="00726D67" w:rsidRPr="00D04FB7">
        <w:rPr>
          <w:rFonts w:ascii="Arial" w:hAnsi="Arial" w:cs="Arial"/>
          <w:sz w:val="24"/>
          <w:szCs w:val="24"/>
        </w:rPr>
        <w:t>2023</w:t>
      </w:r>
      <w:r w:rsidR="00726D67">
        <w:rPr>
          <w:rFonts w:ascii="Arial" w:hAnsi="Arial" w:cs="Arial"/>
          <w:sz w:val="24"/>
          <w:szCs w:val="24"/>
        </w:rPr>
        <w:t xml:space="preserve"> </w:t>
      </w:r>
      <w:r w:rsidR="00726D67" w:rsidRPr="00D04FB7">
        <w:rPr>
          <w:rFonts w:ascii="Arial" w:hAnsi="Arial" w:cs="Arial"/>
          <w:sz w:val="24"/>
          <w:szCs w:val="24"/>
        </w:rPr>
        <w:t>Participants</w:t>
      </w:r>
      <w:r w:rsidRPr="00D04FB7">
        <w:rPr>
          <w:rFonts w:ascii="Arial" w:hAnsi="Arial" w:cs="Arial"/>
          <w:sz w:val="24"/>
          <w:szCs w:val="24"/>
        </w:rPr>
        <w:t>: 6</w:t>
      </w:r>
    </w:p>
    <w:p w14:paraId="43036380" w14:textId="77777777" w:rsidR="00305F88" w:rsidRPr="00D04FB7" w:rsidRDefault="00305F88" w:rsidP="00CF55C1">
      <w:pPr>
        <w:pStyle w:val="NoSpacing"/>
        <w:numPr>
          <w:ilvl w:val="1"/>
          <w:numId w:val="30"/>
        </w:numPr>
        <w:rPr>
          <w:rFonts w:ascii="Arial" w:hAnsi="Arial" w:cs="Arial"/>
          <w:sz w:val="24"/>
          <w:szCs w:val="24"/>
        </w:rPr>
      </w:pPr>
      <w:r w:rsidRPr="00D04FB7">
        <w:rPr>
          <w:rFonts w:ascii="Arial" w:hAnsi="Arial" w:cs="Arial"/>
          <w:sz w:val="24"/>
          <w:szCs w:val="24"/>
        </w:rPr>
        <w:t xml:space="preserve">Itinerary included: </w:t>
      </w:r>
    </w:p>
    <w:p w14:paraId="33392C6E" w14:textId="51E85DA1" w:rsidR="00305F88" w:rsidRPr="00D04FB7" w:rsidRDefault="00305F88" w:rsidP="00ED435B">
      <w:pPr>
        <w:pStyle w:val="NoSpacing"/>
        <w:numPr>
          <w:ilvl w:val="0"/>
          <w:numId w:val="32"/>
        </w:numPr>
        <w:rPr>
          <w:rFonts w:ascii="Arial" w:hAnsi="Arial" w:cs="Arial"/>
          <w:sz w:val="24"/>
          <w:szCs w:val="24"/>
        </w:rPr>
      </w:pPr>
      <w:r w:rsidRPr="00D04FB7">
        <w:rPr>
          <w:rFonts w:ascii="Arial" w:hAnsi="Arial" w:cs="Arial"/>
          <w:sz w:val="24"/>
          <w:szCs w:val="24"/>
        </w:rPr>
        <w:t xml:space="preserve">Iowa SEOC tour and overview </w:t>
      </w:r>
    </w:p>
    <w:p w14:paraId="11C26C49" w14:textId="6C9FA051" w:rsidR="00305F88" w:rsidRPr="00D04FB7" w:rsidRDefault="00305F88" w:rsidP="00ED435B">
      <w:pPr>
        <w:pStyle w:val="NoSpacing"/>
        <w:numPr>
          <w:ilvl w:val="0"/>
          <w:numId w:val="32"/>
        </w:numPr>
        <w:rPr>
          <w:rFonts w:ascii="Arial" w:hAnsi="Arial" w:cs="Arial"/>
          <w:sz w:val="24"/>
          <w:szCs w:val="24"/>
        </w:rPr>
      </w:pPr>
      <w:r w:rsidRPr="00D04FB7">
        <w:rPr>
          <w:rFonts w:ascii="Arial" w:hAnsi="Arial" w:cs="Arial"/>
          <w:sz w:val="24"/>
          <w:szCs w:val="24"/>
        </w:rPr>
        <w:t xml:space="preserve">Overview, </w:t>
      </w:r>
      <w:proofErr w:type="gramStart"/>
      <w:r w:rsidRPr="00D04FB7">
        <w:rPr>
          <w:rFonts w:ascii="Arial" w:hAnsi="Arial" w:cs="Arial"/>
          <w:sz w:val="24"/>
          <w:szCs w:val="24"/>
        </w:rPr>
        <w:t>tour</w:t>
      </w:r>
      <w:proofErr w:type="gramEnd"/>
      <w:r w:rsidRPr="00D04FB7">
        <w:rPr>
          <w:rFonts w:ascii="Arial" w:hAnsi="Arial" w:cs="Arial"/>
          <w:sz w:val="24"/>
          <w:szCs w:val="24"/>
        </w:rPr>
        <w:t xml:space="preserve"> and drill observation with the 71</w:t>
      </w:r>
      <w:r w:rsidRPr="00D04FB7">
        <w:rPr>
          <w:rFonts w:ascii="Arial" w:hAnsi="Arial" w:cs="Arial"/>
          <w:sz w:val="24"/>
          <w:szCs w:val="24"/>
          <w:vertAlign w:val="superscript"/>
        </w:rPr>
        <w:t>st</w:t>
      </w:r>
      <w:r w:rsidRPr="00D04FB7">
        <w:rPr>
          <w:rFonts w:ascii="Arial" w:hAnsi="Arial" w:cs="Arial"/>
          <w:sz w:val="24"/>
          <w:szCs w:val="24"/>
        </w:rPr>
        <w:t xml:space="preserve"> Civil Support Team (WMD)</w:t>
      </w:r>
    </w:p>
    <w:p w14:paraId="042A4DA4" w14:textId="69997024" w:rsidR="00305F88" w:rsidRPr="00D04FB7" w:rsidRDefault="00305F88" w:rsidP="00ED435B">
      <w:pPr>
        <w:pStyle w:val="NoSpacing"/>
        <w:numPr>
          <w:ilvl w:val="0"/>
          <w:numId w:val="32"/>
        </w:numPr>
        <w:rPr>
          <w:rFonts w:ascii="Arial" w:hAnsi="Arial" w:cs="Arial"/>
          <w:sz w:val="24"/>
          <w:szCs w:val="24"/>
        </w:rPr>
      </w:pPr>
      <w:r w:rsidRPr="00D04FB7">
        <w:rPr>
          <w:rFonts w:ascii="Arial" w:hAnsi="Arial" w:cs="Arial"/>
          <w:sz w:val="24"/>
          <w:szCs w:val="24"/>
        </w:rPr>
        <w:t>Meeting state legislative representatives</w:t>
      </w:r>
    </w:p>
    <w:p w14:paraId="3AAC9300" w14:textId="2F6E4865" w:rsidR="00305F88" w:rsidRPr="00D04FB7" w:rsidRDefault="00305F88" w:rsidP="00ED435B">
      <w:pPr>
        <w:pStyle w:val="NoSpacing"/>
        <w:numPr>
          <w:ilvl w:val="0"/>
          <w:numId w:val="32"/>
        </w:numPr>
        <w:rPr>
          <w:rFonts w:ascii="Arial" w:hAnsi="Arial" w:cs="Arial"/>
          <w:sz w:val="24"/>
          <w:szCs w:val="24"/>
        </w:rPr>
      </w:pPr>
      <w:r w:rsidRPr="00D04FB7">
        <w:rPr>
          <w:rFonts w:ascii="Arial" w:hAnsi="Arial" w:cs="Arial"/>
          <w:sz w:val="24"/>
          <w:szCs w:val="24"/>
        </w:rPr>
        <w:t>Participating in panel discussion with DHHS public health leaders including Dr. Kruse</w:t>
      </w:r>
    </w:p>
    <w:p w14:paraId="7CC9B8A5" w14:textId="19173582" w:rsidR="00305F88" w:rsidRPr="00D04FB7" w:rsidRDefault="00305F88" w:rsidP="00ED435B">
      <w:pPr>
        <w:pStyle w:val="NoSpacing"/>
        <w:numPr>
          <w:ilvl w:val="0"/>
          <w:numId w:val="32"/>
        </w:numPr>
        <w:rPr>
          <w:rFonts w:ascii="Arial" w:hAnsi="Arial" w:cs="Arial"/>
          <w:sz w:val="24"/>
          <w:szCs w:val="24"/>
        </w:rPr>
      </w:pPr>
      <w:r w:rsidRPr="00D04FB7">
        <w:rPr>
          <w:rFonts w:ascii="Arial" w:hAnsi="Arial" w:cs="Arial"/>
          <w:sz w:val="24"/>
          <w:szCs w:val="24"/>
        </w:rPr>
        <w:t xml:space="preserve">Tour of the Iowa Laboratory Facilities (SHL, IDALS &amp; Medical Examiner) </w:t>
      </w:r>
    </w:p>
    <w:p w14:paraId="73744DF7" w14:textId="77777777" w:rsidR="00ED435B" w:rsidRPr="00D04FB7" w:rsidRDefault="00305F88" w:rsidP="00ED435B">
      <w:pPr>
        <w:pStyle w:val="NoSpacing"/>
        <w:numPr>
          <w:ilvl w:val="0"/>
          <w:numId w:val="32"/>
        </w:numPr>
        <w:rPr>
          <w:rFonts w:ascii="Arial" w:hAnsi="Arial" w:cs="Arial"/>
          <w:sz w:val="24"/>
          <w:szCs w:val="24"/>
        </w:rPr>
      </w:pPr>
      <w:r w:rsidRPr="00D04FB7">
        <w:rPr>
          <w:rFonts w:ascii="Arial" w:hAnsi="Arial" w:cs="Arial"/>
          <w:sz w:val="24"/>
          <w:szCs w:val="24"/>
        </w:rPr>
        <w:t>Observation and participation in Central Iowa Health Care Coalition Public Health Work Group</w:t>
      </w:r>
    </w:p>
    <w:p w14:paraId="2744A597" w14:textId="127976A5" w:rsidR="00305F88" w:rsidRPr="00D04FB7" w:rsidRDefault="00ED435B" w:rsidP="00ED435B">
      <w:pPr>
        <w:pStyle w:val="NoSpacing"/>
        <w:numPr>
          <w:ilvl w:val="0"/>
          <w:numId w:val="32"/>
        </w:numPr>
        <w:rPr>
          <w:rFonts w:ascii="Arial" w:hAnsi="Arial" w:cs="Arial"/>
          <w:sz w:val="24"/>
          <w:szCs w:val="24"/>
        </w:rPr>
      </w:pPr>
      <w:r w:rsidRPr="00D04FB7">
        <w:rPr>
          <w:rFonts w:ascii="Arial" w:hAnsi="Arial" w:cs="Arial"/>
          <w:sz w:val="24"/>
          <w:szCs w:val="24"/>
        </w:rPr>
        <w:t>T</w:t>
      </w:r>
      <w:r w:rsidR="00305F88" w:rsidRPr="00D04FB7">
        <w:rPr>
          <w:rFonts w:ascii="Arial" w:hAnsi="Arial" w:cs="Arial"/>
          <w:sz w:val="24"/>
          <w:szCs w:val="24"/>
        </w:rPr>
        <w:t xml:space="preserve">our of Polk County </w:t>
      </w:r>
      <w:r w:rsidRPr="00D04FB7">
        <w:rPr>
          <w:rFonts w:ascii="Arial" w:hAnsi="Arial" w:cs="Arial"/>
          <w:sz w:val="24"/>
          <w:szCs w:val="24"/>
        </w:rPr>
        <w:t xml:space="preserve">EOC and </w:t>
      </w:r>
      <w:r w:rsidR="00305F88" w:rsidRPr="00D04FB7">
        <w:rPr>
          <w:rFonts w:ascii="Arial" w:hAnsi="Arial" w:cs="Arial"/>
          <w:sz w:val="24"/>
          <w:szCs w:val="24"/>
        </w:rPr>
        <w:t>Health Departmen</w:t>
      </w:r>
      <w:r w:rsidRPr="00D04FB7">
        <w:rPr>
          <w:rFonts w:ascii="Arial" w:hAnsi="Arial" w:cs="Arial"/>
          <w:sz w:val="24"/>
          <w:szCs w:val="24"/>
        </w:rPr>
        <w:t>t</w:t>
      </w:r>
    </w:p>
    <w:p w14:paraId="67BDA21B" w14:textId="58DF4997" w:rsidR="00305F88" w:rsidRPr="00D04FB7" w:rsidRDefault="00ED435B" w:rsidP="00ED435B">
      <w:pPr>
        <w:pStyle w:val="NoSpacing"/>
        <w:numPr>
          <w:ilvl w:val="0"/>
          <w:numId w:val="32"/>
        </w:numPr>
        <w:rPr>
          <w:rFonts w:ascii="Arial" w:hAnsi="Arial" w:cs="Arial"/>
          <w:sz w:val="24"/>
          <w:szCs w:val="24"/>
        </w:rPr>
      </w:pPr>
      <w:r w:rsidRPr="00D04FB7">
        <w:rPr>
          <w:rFonts w:ascii="Arial" w:hAnsi="Arial" w:cs="Arial"/>
          <w:sz w:val="24"/>
          <w:szCs w:val="24"/>
        </w:rPr>
        <w:t>E</w:t>
      </w:r>
      <w:r w:rsidR="00305F88" w:rsidRPr="00D04FB7">
        <w:rPr>
          <w:rFonts w:ascii="Arial" w:hAnsi="Arial" w:cs="Arial"/>
          <w:sz w:val="24"/>
          <w:szCs w:val="24"/>
        </w:rPr>
        <w:t>venings with representatives of IPHA, Drake University Public Health program and the Iowa Healthiest State Initiative</w:t>
      </w:r>
    </w:p>
    <w:p w14:paraId="1BBEE3EB" w14:textId="77777777" w:rsidR="00ED435B" w:rsidRPr="00D04FB7" w:rsidRDefault="00ED435B" w:rsidP="00ED435B">
      <w:pPr>
        <w:pStyle w:val="NoSpacing"/>
        <w:rPr>
          <w:rFonts w:ascii="Arial" w:hAnsi="Arial" w:cs="Arial"/>
          <w:sz w:val="24"/>
          <w:szCs w:val="24"/>
        </w:rPr>
      </w:pPr>
    </w:p>
    <w:p w14:paraId="09170A31" w14:textId="1339D1FF" w:rsidR="00ED435B" w:rsidRPr="00D04FB7" w:rsidRDefault="00ED435B" w:rsidP="00CF55C1">
      <w:pPr>
        <w:pStyle w:val="NoSpacing"/>
        <w:numPr>
          <w:ilvl w:val="0"/>
          <w:numId w:val="37"/>
        </w:numPr>
        <w:rPr>
          <w:rFonts w:ascii="Arial" w:hAnsi="Arial" w:cs="Arial"/>
          <w:sz w:val="24"/>
          <w:szCs w:val="24"/>
        </w:rPr>
      </w:pPr>
      <w:r w:rsidRPr="00CF55C1">
        <w:rPr>
          <w:rFonts w:ascii="Arial" w:hAnsi="Arial" w:cs="Arial"/>
          <w:sz w:val="24"/>
          <w:szCs w:val="24"/>
          <w:u w:val="single"/>
        </w:rPr>
        <w:t>College of Public Health Stationary Tornado Exercise</w:t>
      </w:r>
      <w:r w:rsidRPr="00D04FB7">
        <w:rPr>
          <w:rFonts w:ascii="Arial" w:hAnsi="Arial" w:cs="Arial"/>
          <w:sz w:val="24"/>
          <w:szCs w:val="24"/>
        </w:rPr>
        <w:t>, March 23</w:t>
      </w:r>
    </w:p>
    <w:p w14:paraId="579EFF57" w14:textId="2E448EED" w:rsidR="00305F88" w:rsidRPr="00D04FB7" w:rsidRDefault="00ED435B" w:rsidP="00CF55C1">
      <w:pPr>
        <w:pStyle w:val="NoSpacing"/>
        <w:numPr>
          <w:ilvl w:val="0"/>
          <w:numId w:val="40"/>
        </w:numPr>
        <w:rPr>
          <w:rFonts w:ascii="Arial" w:hAnsi="Arial" w:cs="Arial"/>
          <w:bCs/>
          <w:sz w:val="24"/>
          <w:szCs w:val="24"/>
        </w:rPr>
      </w:pPr>
      <w:r w:rsidRPr="00D04FB7">
        <w:rPr>
          <w:rFonts w:ascii="Arial" w:hAnsi="Arial" w:cs="Arial"/>
          <w:bCs/>
          <w:sz w:val="24"/>
          <w:szCs w:val="24"/>
        </w:rPr>
        <w:t>Strike Force Participants: 13</w:t>
      </w:r>
      <w:r w:rsidRPr="00D04FB7">
        <w:rPr>
          <w:rFonts w:ascii="Arial" w:hAnsi="Arial" w:cs="Arial"/>
          <w:bCs/>
          <w:sz w:val="24"/>
          <w:szCs w:val="24"/>
        </w:rPr>
        <w:tab/>
      </w:r>
      <w:r w:rsidRPr="00D04FB7">
        <w:rPr>
          <w:rFonts w:ascii="Arial" w:hAnsi="Arial" w:cs="Arial"/>
          <w:bCs/>
          <w:sz w:val="24"/>
          <w:szCs w:val="24"/>
        </w:rPr>
        <w:tab/>
        <w:t>CPH Floor Coordinator: 7</w:t>
      </w:r>
    </w:p>
    <w:p w14:paraId="1DF0A898" w14:textId="650033C8" w:rsidR="00ED435B" w:rsidRPr="00D04FB7" w:rsidRDefault="00ED435B" w:rsidP="00CF55C1">
      <w:pPr>
        <w:pStyle w:val="NoSpacing"/>
        <w:numPr>
          <w:ilvl w:val="0"/>
          <w:numId w:val="38"/>
        </w:numPr>
        <w:tabs>
          <w:tab w:val="center" w:pos="4680"/>
        </w:tabs>
        <w:rPr>
          <w:rFonts w:ascii="Arial" w:hAnsi="Arial" w:cs="Arial"/>
          <w:sz w:val="24"/>
          <w:szCs w:val="24"/>
        </w:rPr>
      </w:pPr>
      <w:r w:rsidRPr="00D04FB7">
        <w:rPr>
          <w:rFonts w:ascii="Arial" w:hAnsi="Arial" w:cs="Arial"/>
          <w:sz w:val="24"/>
          <w:szCs w:val="24"/>
        </w:rPr>
        <w:t>This exercise was an informational, in place drill, planned for no more than 45 minutes to complete, to be held at the University of Iowa College of Public health Building. Exercise play was limited to occupants of the CPHB and Drill exercise team at the time of the exercise.</w:t>
      </w:r>
      <w:r w:rsidRPr="00D04FB7">
        <w:rPr>
          <w:rFonts w:ascii="Arial" w:hAnsi="Arial" w:cs="Arial"/>
          <w:sz w:val="24"/>
          <w:szCs w:val="24"/>
        </w:rPr>
        <w:tab/>
        <w:t xml:space="preserve"> A week prior to the statewide severe weather drill, the UI CPH Strike Force and CPHB Floor Coordinators visited every classroom, office, conference room and open areas to determine readiness of the building’s occupants in case of a tornado warning and to provide information on tornado warning response while in the building and personal emergency preparedness. The exercise was approved by the CPH Dean and Executive Committee and designed in conjunction with the Director of UI Emergency Management, the CPH Associate Dean for Finance and Administration and the Assistant Dean of Student Services. Materials created for this exercise included: the initial proposal for drill approval, HSEEP Exercise Plan, Player scripts, Floor plan maps and contact tracking forms, distribution brochure “Are You Prepared </w:t>
      </w:r>
      <w:r w:rsidRPr="00D04FB7">
        <w:rPr>
          <w:rFonts w:ascii="Arial" w:hAnsi="Arial" w:cs="Arial"/>
          <w:sz w:val="24"/>
          <w:szCs w:val="24"/>
        </w:rPr>
        <w:lastRenderedPageBreak/>
        <w:t>When a Tornado is Coming Toward the College of Public Health?”, media and signage alerts, a template for the AAR, and Participant Evaluation surveys (documents can be provided).</w:t>
      </w:r>
    </w:p>
    <w:p w14:paraId="0B367D62" w14:textId="77777777" w:rsidR="00CF55C1" w:rsidRDefault="00CF55C1" w:rsidP="00CF55C1">
      <w:pPr>
        <w:pStyle w:val="NoSpacing"/>
        <w:tabs>
          <w:tab w:val="center" w:pos="4680"/>
        </w:tabs>
        <w:ind w:left="720"/>
        <w:rPr>
          <w:rFonts w:ascii="Arial" w:hAnsi="Arial" w:cs="Arial"/>
          <w:sz w:val="24"/>
          <w:szCs w:val="24"/>
        </w:rPr>
      </w:pPr>
    </w:p>
    <w:p w14:paraId="53CF65C8" w14:textId="1735EFA0" w:rsidR="00ED435B" w:rsidRPr="00D04FB7" w:rsidRDefault="00ED435B" w:rsidP="00CF55C1">
      <w:pPr>
        <w:pStyle w:val="NoSpacing"/>
        <w:numPr>
          <w:ilvl w:val="0"/>
          <w:numId w:val="38"/>
        </w:numPr>
        <w:tabs>
          <w:tab w:val="center" w:pos="4680"/>
        </w:tabs>
        <w:rPr>
          <w:rFonts w:ascii="Arial" w:hAnsi="Arial" w:cs="Arial"/>
          <w:sz w:val="24"/>
          <w:szCs w:val="24"/>
        </w:rPr>
      </w:pPr>
      <w:r w:rsidRPr="00D04FB7">
        <w:rPr>
          <w:rFonts w:ascii="Arial" w:hAnsi="Arial" w:cs="Arial"/>
          <w:sz w:val="24"/>
          <w:szCs w:val="24"/>
        </w:rPr>
        <w:t>Impact By-the-Numbers:</w:t>
      </w:r>
    </w:p>
    <w:p w14:paraId="62AB2F55" w14:textId="4CA4F13B" w:rsidR="00ED435B" w:rsidRPr="00D04FB7" w:rsidRDefault="00ED435B" w:rsidP="00CF55C1">
      <w:pPr>
        <w:pStyle w:val="NoSpacing"/>
        <w:numPr>
          <w:ilvl w:val="1"/>
          <w:numId w:val="38"/>
        </w:numPr>
        <w:tabs>
          <w:tab w:val="center" w:pos="4680"/>
        </w:tabs>
        <w:rPr>
          <w:rFonts w:ascii="Arial" w:hAnsi="Arial" w:cs="Arial"/>
          <w:sz w:val="24"/>
          <w:szCs w:val="24"/>
        </w:rPr>
      </w:pPr>
      <w:r w:rsidRPr="00D04FB7">
        <w:rPr>
          <w:rFonts w:ascii="Arial" w:hAnsi="Arial" w:cs="Arial"/>
          <w:sz w:val="24"/>
          <w:szCs w:val="24"/>
        </w:rPr>
        <w:t>Total staff, faculty, and students informed:</w:t>
      </w:r>
      <w:r w:rsidR="00726D67">
        <w:rPr>
          <w:rFonts w:ascii="Arial" w:hAnsi="Arial" w:cs="Arial"/>
          <w:sz w:val="24"/>
          <w:szCs w:val="24"/>
        </w:rPr>
        <w:t xml:space="preserve"> </w:t>
      </w:r>
      <w:r w:rsidRPr="00D04FB7">
        <w:rPr>
          <w:rFonts w:ascii="Arial" w:hAnsi="Arial" w:cs="Arial"/>
          <w:sz w:val="24"/>
          <w:szCs w:val="24"/>
        </w:rPr>
        <w:t>197</w:t>
      </w:r>
    </w:p>
    <w:p w14:paraId="2FC82790" w14:textId="12FDB800" w:rsidR="00ED435B" w:rsidRPr="00D04FB7" w:rsidRDefault="00ED435B" w:rsidP="00CF55C1">
      <w:pPr>
        <w:pStyle w:val="NoSpacing"/>
        <w:numPr>
          <w:ilvl w:val="1"/>
          <w:numId w:val="38"/>
        </w:numPr>
        <w:tabs>
          <w:tab w:val="center" w:pos="4680"/>
        </w:tabs>
        <w:rPr>
          <w:rFonts w:ascii="Arial" w:hAnsi="Arial" w:cs="Arial"/>
          <w:sz w:val="24"/>
          <w:szCs w:val="24"/>
        </w:rPr>
      </w:pPr>
      <w:r w:rsidRPr="00D04FB7">
        <w:rPr>
          <w:rFonts w:ascii="Arial" w:hAnsi="Arial" w:cs="Arial"/>
          <w:sz w:val="24"/>
          <w:szCs w:val="24"/>
        </w:rPr>
        <w:t>Number of CPH readiness brochures distributed: 297</w:t>
      </w:r>
    </w:p>
    <w:p w14:paraId="2A888F00" w14:textId="6F89D41F" w:rsidR="00ED435B" w:rsidRPr="00D04FB7" w:rsidRDefault="00ED435B" w:rsidP="00CF55C1">
      <w:pPr>
        <w:pStyle w:val="NoSpacing"/>
        <w:numPr>
          <w:ilvl w:val="1"/>
          <w:numId w:val="38"/>
        </w:numPr>
        <w:tabs>
          <w:tab w:val="center" w:pos="4680"/>
        </w:tabs>
        <w:rPr>
          <w:rFonts w:ascii="Arial" w:hAnsi="Arial" w:cs="Arial"/>
          <w:sz w:val="24"/>
          <w:szCs w:val="24"/>
        </w:rPr>
      </w:pPr>
      <w:r w:rsidRPr="00D04FB7">
        <w:rPr>
          <w:rFonts w:ascii="Arial" w:hAnsi="Arial" w:cs="Arial"/>
          <w:sz w:val="24"/>
          <w:szCs w:val="24"/>
        </w:rPr>
        <w:t>Total time to complete the drill:</w:t>
      </w:r>
      <w:r w:rsidR="00726D67">
        <w:rPr>
          <w:rFonts w:ascii="Arial" w:hAnsi="Arial" w:cs="Arial"/>
          <w:sz w:val="24"/>
          <w:szCs w:val="24"/>
        </w:rPr>
        <w:t xml:space="preserve"> </w:t>
      </w:r>
      <w:r w:rsidRPr="00D04FB7">
        <w:rPr>
          <w:rFonts w:ascii="Arial" w:hAnsi="Arial" w:cs="Arial"/>
          <w:sz w:val="24"/>
          <w:szCs w:val="24"/>
        </w:rPr>
        <w:t>30 minutes</w:t>
      </w:r>
    </w:p>
    <w:p w14:paraId="5532B85D" w14:textId="15D7A05B" w:rsidR="00ED435B" w:rsidRPr="00D04FB7" w:rsidRDefault="00ED435B" w:rsidP="00ED435B">
      <w:pPr>
        <w:pStyle w:val="NoSpacing"/>
        <w:tabs>
          <w:tab w:val="center" w:pos="4680"/>
        </w:tabs>
        <w:rPr>
          <w:rFonts w:ascii="Arial" w:hAnsi="Arial" w:cs="Arial"/>
          <w:sz w:val="24"/>
          <w:szCs w:val="24"/>
        </w:rPr>
      </w:pPr>
    </w:p>
    <w:p w14:paraId="0C2F7963" w14:textId="1DB5018E" w:rsidR="00ED435B" w:rsidRPr="00D04FB7" w:rsidRDefault="00ED435B" w:rsidP="00CF55C1">
      <w:pPr>
        <w:pStyle w:val="NoSpacing"/>
        <w:numPr>
          <w:ilvl w:val="0"/>
          <w:numId w:val="39"/>
        </w:numPr>
        <w:tabs>
          <w:tab w:val="center" w:pos="4680"/>
        </w:tabs>
        <w:rPr>
          <w:rFonts w:ascii="Arial" w:hAnsi="Arial" w:cs="Arial"/>
          <w:sz w:val="24"/>
          <w:szCs w:val="24"/>
        </w:rPr>
      </w:pPr>
      <w:r w:rsidRPr="00D04FB7">
        <w:rPr>
          <w:rFonts w:ascii="Arial" w:hAnsi="Arial" w:cs="Arial"/>
          <w:sz w:val="24"/>
          <w:szCs w:val="24"/>
        </w:rPr>
        <w:t>Strike Force After Action Summary</w:t>
      </w:r>
    </w:p>
    <w:p w14:paraId="4409677F" w14:textId="0D70E69F" w:rsidR="00ED435B" w:rsidRPr="00D04FB7" w:rsidRDefault="00ED435B" w:rsidP="00CF55C1">
      <w:pPr>
        <w:pStyle w:val="NoSpacing"/>
        <w:numPr>
          <w:ilvl w:val="1"/>
          <w:numId w:val="39"/>
        </w:numPr>
        <w:tabs>
          <w:tab w:val="center" w:pos="4680"/>
        </w:tabs>
        <w:rPr>
          <w:rFonts w:ascii="Arial" w:hAnsi="Arial" w:cs="Arial"/>
          <w:sz w:val="24"/>
          <w:szCs w:val="24"/>
        </w:rPr>
      </w:pPr>
      <w:r w:rsidRPr="00D04FB7">
        <w:rPr>
          <w:rFonts w:ascii="Arial" w:hAnsi="Arial" w:cs="Arial"/>
          <w:sz w:val="24"/>
          <w:szCs w:val="24"/>
        </w:rPr>
        <w:t>The instructions were clear and thorough.</w:t>
      </w:r>
      <w:r w:rsidR="00726D67">
        <w:rPr>
          <w:rFonts w:ascii="Arial" w:hAnsi="Arial" w:cs="Arial"/>
          <w:sz w:val="24"/>
          <w:szCs w:val="24"/>
        </w:rPr>
        <w:t xml:space="preserve"> </w:t>
      </w:r>
      <w:r w:rsidRPr="00D04FB7">
        <w:rPr>
          <w:rFonts w:ascii="Arial" w:hAnsi="Arial" w:cs="Arial"/>
          <w:sz w:val="24"/>
          <w:szCs w:val="24"/>
        </w:rPr>
        <w:t>It was especially helpful to have the floor plans with the script and tracking sheets.</w:t>
      </w:r>
    </w:p>
    <w:p w14:paraId="332137A2" w14:textId="59243CD0" w:rsidR="00ED435B" w:rsidRPr="00D04FB7" w:rsidRDefault="00ED435B" w:rsidP="00CF55C1">
      <w:pPr>
        <w:pStyle w:val="NoSpacing"/>
        <w:numPr>
          <w:ilvl w:val="1"/>
          <w:numId w:val="39"/>
        </w:numPr>
        <w:tabs>
          <w:tab w:val="center" w:pos="4680"/>
        </w:tabs>
        <w:rPr>
          <w:rFonts w:ascii="Arial" w:hAnsi="Arial" w:cs="Arial"/>
          <w:sz w:val="24"/>
          <w:szCs w:val="24"/>
        </w:rPr>
      </w:pPr>
      <w:r w:rsidRPr="00D04FB7">
        <w:rPr>
          <w:rFonts w:ascii="Arial" w:hAnsi="Arial" w:cs="Arial"/>
          <w:sz w:val="24"/>
          <w:szCs w:val="24"/>
        </w:rPr>
        <w:t>Recommendations:</w:t>
      </w:r>
      <w:r w:rsidR="00726D67">
        <w:rPr>
          <w:rFonts w:ascii="Arial" w:hAnsi="Arial" w:cs="Arial"/>
          <w:sz w:val="24"/>
          <w:szCs w:val="24"/>
        </w:rPr>
        <w:t xml:space="preserve"> </w:t>
      </w:r>
      <w:proofErr w:type="gramStart"/>
      <w:r w:rsidRPr="00D04FB7">
        <w:rPr>
          <w:rFonts w:ascii="Arial" w:hAnsi="Arial" w:cs="Arial"/>
          <w:sz w:val="24"/>
          <w:szCs w:val="24"/>
        </w:rPr>
        <w:t>The majority of</w:t>
      </w:r>
      <w:proofErr w:type="gramEnd"/>
      <w:r w:rsidRPr="00D04FB7">
        <w:rPr>
          <w:rFonts w:ascii="Arial" w:hAnsi="Arial" w:cs="Arial"/>
          <w:sz w:val="24"/>
          <w:szCs w:val="24"/>
        </w:rPr>
        <w:t xml:space="preserve"> occupants who did not know where safe areas are in the CPHB were students.</w:t>
      </w:r>
      <w:r w:rsidR="00726D67">
        <w:rPr>
          <w:rFonts w:ascii="Arial" w:hAnsi="Arial" w:cs="Arial"/>
          <w:sz w:val="24"/>
          <w:szCs w:val="24"/>
        </w:rPr>
        <w:t xml:space="preserve"> </w:t>
      </w:r>
      <w:r w:rsidRPr="00D04FB7">
        <w:rPr>
          <w:rFonts w:ascii="Arial" w:hAnsi="Arial" w:cs="Arial"/>
          <w:sz w:val="24"/>
          <w:szCs w:val="24"/>
        </w:rPr>
        <w:t xml:space="preserve">Everyone agreed </w:t>
      </w:r>
      <w:r w:rsidRPr="00D04FB7">
        <w:rPr>
          <w:rFonts w:ascii="Arial" w:hAnsi="Arial" w:cs="Arial"/>
          <w:b/>
          <w:bCs/>
          <w:sz w:val="24"/>
          <w:szCs w:val="24"/>
        </w:rPr>
        <w:t>there</w:t>
      </w:r>
      <w:r w:rsidRPr="00D04FB7">
        <w:rPr>
          <w:rFonts w:ascii="Arial" w:hAnsi="Arial" w:cs="Arial"/>
          <w:sz w:val="24"/>
          <w:szCs w:val="24"/>
        </w:rPr>
        <w:t xml:space="preserve"> needed to be more information provided to the students on how to response since there are so many who have never lived in a tornado area. Ideas to address this were presented and forwarded to the CPH facilities director and the UI Director of Emergency Response.</w:t>
      </w:r>
    </w:p>
    <w:p w14:paraId="2096380A" w14:textId="3DF08976" w:rsidR="00ED435B" w:rsidRPr="00D04FB7" w:rsidRDefault="00ED435B" w:rsidP="00ED435B">
      <w:pPr>
        <w:pStyle w:val="NoSpacing"/>
        <w:tabs>
          <w:tab w:val="center" w:pos="4680"/>
        </w:tabs>
        <w:rPr>
          <w:rFonts w:ascii="Arial" w:hAnsi="Arial" w:cs="Arial"/>
          <w:sz w:val="24"/>
          <w:szCs w:val="24"/>
        </w:rPr>
      </w:pPr>
    </w:p>
    <w:p w14:paraId="4FD645B0" w14:textId="40B1EE26" w:rsidR="00ED435B" w:rsidRDefault="00ED435B" w:rsidP="00ED435B">
      <w:pPr>
        <w:pStyle w:val="NoSpacing"/>
        <w:tabs>
          <w:tab w:val="center" w:pos="4680"/>
        </w:tabs>
        <w:rPr>
          <w:rFonts w:ascii="Arial" w:hAnsi="Arial" w:cs="Arial"/>
          <w:b/>
          <w:bCs/>
          <w:sz w:val="24"/>
          <w:szCs w:val="24"/>
        </w:rPr>
      </w:pPr>
      <w:r w:rsidRPr="00D04FB7">
        <w:rPr>
          <w:rFonts w:ascii="Arial" w:hAnsi="Arial" w:cs="Arial"/>
          <w:b/>
          <w:bCs/>
          <w:sz w:val="24"/>
          <w:szCs w:val="24"/>
        </w:rPr>
        <w:t>Additional Field Experiences</w:t>
      </w:r>
    </w:p>
    <w:p w14:paraId="0509ED58" w14:textId="77777777" w:rsidR="00CF55C1" w:rsidRPr="00D04FB7" w:rsidRDefault="00CF55C1" w:rsidP="00ED435B">
      <w:pPr>
        <w:pStyle w:val="NoSpacing"/>
        <w:tabs>
          <w:tab w:val="center" w:pos="4680"/>
        </w:tabs>
        <w:rPr>
          <w:rFonts w:ascii="Arial" w:hAnsi="Arial" w:cs="Arial"/>
          <w:b/>
          <w:bCs/>
          <w:sz w:val="24"/>
          <w:szCs w:val="24"/>
        </w:rPr>
      </w:pPr>
    </w:p>
    <w:tbl>
      <w:tblPr>
        <w:tblStyle w:val="TableGrid"/>
        <w:tblW w:w="0" w:type="auto"/>
        <w:tblLook w:val="04A0" w:firstRow="1" w:lastRow="0" w:firstColumn="1" w:lastColumn="0" w:noHBand="0" w:noVBand="1"/>
      </w:tblPr>
      <w:tblGrid>
        <w:gridCol w:w="3596"/>
        <w:gridCol w:w="3597"/>
        <w:gridCol w:w="3597"/>
      </w:tblGrid>
      <w:tr w:rsidR="00ED435B" w:rsidRPr="00D04FB7" w14:paraId="6C1DCDDC" w14:textId="77777777" w:rsidTr="00ED435B">
        <w:tc>
          <w:tcPr>
            <w:tcW w:w="3596" w:type="dxa"/>
          </w:tcPr>
          <w:p w14:paraId="0F6801ED" w14:textId="566C4259" w:rsidR="00ED435B" w:rsidRPr="00D04FB7" w:rsidRDefault="00ED435B" w:rsidP="00ED435B">
            <w:pPr>
              <w:pStyle w:val="NoSpacing"/>
              <w:tabs>
                <w:tab w:val="center" w:pos="4680"/>
              </w:tabs>
              <w:rPr>
                <w:rFonts w:ascii="Arial" w:hAnsi="Arial" w:cs="Arial"/>
                <w:b/>
                <w:bCs/>
                <w:sz w:val="24"/>
                <w:szCs w:val="24"/>
              </w:rPr>
            </w:pPr>
            <w:r w:rsidRPr="00D04FB7">
              <w:rPr>
                <w:rFonts w:ascii="Arial" w:hAnsi="Arial" w:cs="Arial"/>
                <w:b/>
                <w:bCs/>
                <w:sz w:val="24"/>
                <w:szCs w:val="24"/>
              </w:rPr>
              <w:t>Experience</w:t>
            </w:r>
          </w:p>
        </w:tc>
        <w:tc>
          <w:tcPr>
            <w:tcW w:w="3597" w:type="dxa"/>
          </w:tcPr>
          <w:p w14:paraId="241EA343" w14:textId="2614A56B" w:rsidR="00ED435B" w:rsidRPr="00D04FB7" w:rsidRDefault="00ED435B" w:rsidP="00ED435B">
            <w:pPr>
              <w:pStyle w:val="NoSpacing"/>
              <w:tabs>
                <w:tab w:val="center" w:pos="4680"/>
              </w:tabs>
              <w:rPr>
                <w:rFonts w:ascii="Arial" w:hAnsi="Arial" w:cs="Arial"/>
                <w:b/>
                <w:bCs/>
                <w:sz w:val="24"/>
                <w:szCs w:val="24"/>
              </w:rPr>
            </w:pPr>
            <w:r w:rsidRPr="00D04FB7">
              <w:rPr>
                <w:rFonts w:ascii="Arial" w:hAnsi="Arial" w:cs="Arial"/>
                <w:b/>
                <w:bCs/>
                <w:sz w:val="24"/>
                <w:szCs w:val="24"/>
              </w:rPr>
              <w:t>Sponsor</w:t>
            </w:r>
          </w:p>
        </w:tc>
        <w:tc>
          <w:tcPr>
            <w:tcW w:w="3597" w:type="dxa"/>
          </w:tcPr>
          <w:p w14:paraId="466A03BA" w14:textId="442F7A91" w:rsidR="00ED435B" w:rsidRPr="00D04FB7" w:rsidRDefault="00ED435B" w:rsidP="00ED435B">
            <w:pPr>
              <w:pStyle w:val="NoSpacing"/>
              <w:tabs>
                <w:tab w:val="center" w:pos="4680"/>
              </w:tabs>
              <w:rPr>
                <w:rFonts w:ascii="Arial" w:hAnsi="Arial" w:cs="Arial"/>
                <w:b/>
                <w:bCs/>
                <w:sz w:val="24"/>
                <w:szCs w:val="24"/>
              </w:rPr>
            </w:pPr>
            <w:r w:rsidRPr="00D04FB7">
              <w:rPr>
                <w:rFonts w:ascii="Arial" w:hAnsi="Arial" w:cs="Arial"/>
                <w:b/>
                <w:bCs/>
                <w:sz w:val="24"/>
                <w:szCs w:val="24"/>
              </w:rPr>
              <w:t>Participants</w:t>
            </w:r>
          </w:p>
        </w:tc>
      </w:tr>
      <w:tr w:rsidR="00ED435B" w:rsidRPr="00D04FB7" w14:paraId="1BC918E1" w14:textId="77777777" w:rsidTr="00ED435B">
        <w:tc>
          <w:tcPr>
            <w:tcW w:w="3596" w:type="dxa"/>
          </w:tcPr>
          <w:p w14:paraId="4E6F6237" w14:textId="1C59130B" w:rsidR="00ED435B" w:rsidRPr="00D04FB7" w:rsidRDefault="002A38DF" w:rsidP="00ED435B">
            <w:pPr>
              <w:pStyle w:val="NoSpacing"/>
              <w:tabs>
                <w:tab w:val="center" w:pos="4680"/>
              </w:tabs>
              <w:rPr>
                <w:rFonts w:ascii="Arial" w:hAnsi="Arial" w:cs="Arial"/>
                <w:sz w:val="24"/>
                <w:szCs w:val="24"/>
              </w:rPr>
            </w:pPr>
            <w:r w:rsidRPr="00D04FB7">
              <w:rPr>
                <w:rFonts w:ascii="Arial" w:hAnsi="Arial" w:cs="Arial"/>
                <w:sz w:val="24"/>
                <w:szCs w:val="24"/>
              </w:rPr>
              <w:t>POD Exercise</w:t>
            </w:r>
          </w:p>
        </w:tc>
        <w:tc>
          <w:tcPr>
            <w:tcW w:w="3597" w:type="dxa"/>
          </w:tcPr>
          <w:p w14:paraId="2217A409" w14:textId="160D2A16" w:rsidR="00ED435B" w:rsidRPr="00D04FB7" w:rsidRDefault="002A38DF" w:rsidP="00ED435B">
            <w:pPr>
              <w:pStyle w:val="NoSpacing"/>
              <w:tabs>
                <w:tab w:val="center" w:pos="4680"/>
              </w:tabs>
              <w:rPr>
                <w:rFonts w:ascii="Arial" w:hAnsi="Arial" w:cs="Arial"/>
                <w:sz w:val="24"/>
                <w:szCs w:val="24"/>
              </w:rPr>
            </w:pPr>
            <w:r w:rsidRPr="00D04FB7">
              <w:rPr>
                <w:rFonts w:ascii="Arial" w:hAnsi="Arial" w:cs="Arial"/>
                <w:sz w:val="24"/>
                <w:szCs w:val="24"/>
              </w:rPr>
              <w:t xml:space="preserve">Johnson County Public Health </w:t>
            </w:r>
          </w:p>
        </w:tc>
        <w:tc>
          <w:tcPr>
            <w:tcW w:w="3597" w:type="dxa"/>
          </w:tcPr>
          <w:p w14:paraId="7FFCAEC1" w14:textId="121455A0" w:rsidR="00ED435B" w:rsidRPr="00D04FB7" w:rsidRDefault="002A38DF" w:rsidP="00ED435B">
            <w:pPr>
              <w:pStyle w:val="NoSpacing"/>
              <w:tabs>
                <w:tab w:val="center" w:pos="4680"/>
              </w:tabs>
              <w:rPr>
                <w:rFonts w:ascii="Arial" w:hAnsi="Arial" w:cs="Arial"/>
                <w:sz w:val="24"/>
                <w:szCs w:val="24"/>
              </w:rPr>
            </w:pPr>
            <w:r w:rsidRPr="00D04FB7">
              <w:rPr>
                <w:rFonts w:ascii="Arial" w:hAnsi="Arial" w:cs="Arial"/>
                <w:sz w:val="24"/>
                <w:szCs w:val="24"/>
              </w:rPr>
              <w:t>2</w:t>
            </w:r>
          </w:p>
        </w:tc>
      </w:tr>
      <w:tr w:rsidR="00ED435B" w:rsidRPr="00D04FB7" w14:paraId="071A398A" w14:textId="77777777" w:rsidTr="00ED435B">
        <w:tc>
          <w:tcPr>
            <w:tcW w:w="3596" w:type="dxa"/>
          </w:tcPr>
          <w:p w14:paraId="0CCC1F79" w14:textId="23CFAB66" w:rsidR="00ED435B" w:rsidRPr="00D04FB7" w:rsidRDefault="009379B9" w:rsidP="00ED435B">
            <w:pPr>
              <w:pStyle w:val="NoSpacing"/>
              <w:tabs>
                <w:tab w:val="center" w:pos="4680"/>
              </w:tabs>
              <w:rPr>
                <w:rFonts w:ascii="Arial" w:hAnsi="Arial" w:cs="Arial"/>
                <w:sz w:val="24"/>
                <w:szCs w:val="24"/>
              </w:rPr>
            </w:pPr>
            <w:r w:rsidRPr="00D04FB7">
              <w:rPr>
                <w:rFonts w:ascii="Arial" w:hAnsi="Arial" w:cs="Arial"/>
                <w:sz w:val="24"/>
                <w:szCs w:val="24"/>
              </w:rPr>
              <w:t xml:space="preserve">Coralville Tornado Emergency Shelter volunteers </w:t>
            </w:r>
          </w:p>
        </w:tc>
        <w:tc>
          <w:tcPr>
            <w:tcW w:w="3597" w:type="dxa"/>
          </w:tcPr>
          <w:p w14:paraId="0DE00D1F" w14:textId="731C3719" w:rsidR="00ED435B" w:rsidRPr="00D04FB7" w:rsidRDefault="009379B9" w:rsidP="00ED435B">
            <w:pPr>
              <w:pStyle w:val="NoSpacing"/>
              <w:tabs>
                <w:tab w:val="center" w:pos="4680"/>
              </w:tabs>
              <w:rPr>
                <w:rFonts w:ascii="Arial" w:hAnsi="Arial" w:cs="Arial"/>
                <w:sz w:val="24"/>
                <w:szCs w:val="24"/>
              </w:rPr>
            </w:pPr>
            <w:r w:rsidRPr="00D04FB7">
              <w:rPr>
                <w:rFonts w:ascii="Arial" w:hAnsi="Arial" w:cs="Arial"/>
                <w:sz w:val="24"/>
                <w:szCs w:val="24"/>
              </w:rPr>
              <w:t>Johnson County EMA/Red Cross</w:t>
            </w:r>
          </w:p>
        </w:tc>
        <w:tc>
          <w:tcPr>
            <w:tcW w:w="3597" w:type="dxa"/>
          </w:tcPr>
          <w:p w14:paraId="67641F86" w14:textId="1C7AB006" w:rsidR="00ED435B" w:rsidRPr="00D04FB7" w:rsidRDefault="009379B9" w:rsidP="00ED435B">
            <w:pPr>
              <w:pStyle w:val="NoSpacing"/>
              <w:tabs>
                <w:tab w:val="center" w:pos="4680"/>
              </w:tabs>
              <w:rPr>
                <w:rFonts w:ascii="Arial" w:hAnsi="Arial" w:cs="Arial"/>
                <w:sz w:val="24"/>
                <w:szCs w:val="24"/>
              </w:rPr>
            </w:pPr>
            <w:r w:rsidRPr="00D04FB7">
              <w:rPr>
                <w:rFonts w:ascii="Arial" w:hAnsi="Arial" w:cs="Arial"/>
                <w:sz w:val="24"/>
                <w:szCs w:val="24"/>
              </w:rPr>
              <w:t>2</w:t>
            </w:r>
          </w:p>
        </w:tc>
      </w:tr>
      <w:tr w:rsidR="00ED435B" w:rsidRPr="00D04FB7" w14:paraId="26FD43C4" w14:textId="77777777" w:rsidTr="00ED435B">
        <w:tc>
          <w:tcPr>
            <w:tcW w:w="3596" w:type="dxa"/>
          </w:tcPr>
          <w:p w14:paraId="141E1F27" w14:textId="299F4050" w:rsidR="00ED435B" w:rsidRPr="00D04FB7" w:rsidRDefault="009379B9" w:rsidP="00ED435B">
            <w:pPr>
              <w:pStyle w:val="NoSpacing"/>
              <w:tabs>
                <w:tab w:val="center" w:pos="4680"/>
              </w:tabs>
              <w:rPr>
                <w:rFonts w:ascii="Arial" w:hAnsi="Arial" w:cs="Arial"/>
                <w:sz w:val="24"/>
                <w:szCs w:val="24"/>
              </w:rPr>
            </w:pPr>
            <w:r w:rsidRPr="00D04FB7">
              <w:rPr>
                <w:rFonts w:ascii="Arial" w:hAnsi="Arial" w:cs="Arial"/>
                <w:sz w:val="24"/>
                <w:szCs w:val="24"/>
              </w:rPr>
              <w:t>National Female High School Wrestling Data Analysis</w:t>
            </w:r>
          </w:p>
        </w:tc>
        <w:tc>
          <w:tcPr>
            <w:tcW w:w="3597" w:type="dxa"/>
          </w:tcPr>
          <w:p w14:paraId="629DE199" w14:textId="347BD1B6" w:rsidR="00ED435B" w:rsidRPr="00D04FB7" w:rsidRDefault="00410722" w:rsidP="00ED435B">
            <w:pPr>
              <w:pStyle w:val="NoSpacing"/>
              <w:tabs>
                <w:tab w:val="center" w:pos="4680"/>
              </w:tabs>
              <w:rPr>
                <w:rFonts w:ascii="Arial" w:hAnsi="Arial" w:cs="Arial"/>
                <w:sz w:val="24"/>
                <w:szCs w:val="24"/>
              </w:rPr>
            </w:pPr>
            <w:r w:rsidRPr="00D04FB7">
              <w:rPr>
                <w:rFonts w:ascii="Arial" w:hAnsi="Arial" w:cs="Arial"/>
                <w:sz w:val="24"/>
                <w:szCs w:val="24"/>
              </w:rPr>
              <w:t>National Coaches Wrestling Association</w:t>
            </w:r>
          </w:p>
        </w:tc>
        <w:tc>
          <w:tcPr>
            <w:tcW w:w="3597" w:type="dxa"/>
          </w:tcPr>
          <w:p w14:paraId="5DE4A0E4" w14:textId="3E4123A7" w:rsidR="00ED435B" w:rsidRPr="00D04FB7" w:rsidRDefault="009379B9" w:rsidP="00ED435B">
            <w:pPr>
              <w:pStyle w:val="NoSpacing"/>
              <w:tabs>
                <w:tab w:val="center" w:pos="4680"/>
              </w:tabs>
              <w:rPr>
                <w:rFonts w:ascii="Arial" w:hAnsi="Arial" w:cs="Arial"/>
                <w:sz w:val="24"/>
                <w:szCs w:val="24"/>
              </w:rPr>
            </w:pPr>
            <w:r w:rsidRPr="00D04FB7">
              <w:rPr>
                <w:rFonts w:ascii="Arial" w:hAnsi="Arial" w:cs="Arial"/>
                <w:sz w:val="24"/>
                <w:szCs w:val="24"/>
              </w:rPr>
              <w:t>3</w:t>
            </w:r>
          </w:p>
        </w:tc>
      </w:tr>
      <w:tr w:rsidR="00ED435B" w:rsidRPr="00D04FB7" w14:paraId="005D2D71" w14:textId="77777777" w:rsidTr="00ED435B">
        <w:tc>
          <w:tcPr>
            <w:tcW w:w="3596" w:type="dxa"/>
          </w:tcPr>
          <w:p w14:paraId="5D1D701F" w14:textId="67F11451" w:rsidR="00ED435B" w:rsidRPr="00D04FB7" w:rsidRDefault="009379B9" w:rsidP="00ED435B">
            <w:pPr>
              <w:pStyle w:val="NoSpacing"/>
              <w:tabs>
                <w:tab w:val="center" w:pos="4680"/>
              </w:tabs>
              <w:rPr>
                <w:rFonts w:ascii="Arial" w:hAnsi="Arial" w:cs="Arial"/>
                <w:sz w:val="24"/>
                <w:szCs w:val="24"/>
              </w:rPr>
            </w:pPr>
            <w:r w:rsidRPr="00D04FB7">
              <w:rPr>
                <w:rFonts w:ascii="Arial" w:hAnsi="Arial" w:cs="Arial"/>
                <w:sz w:val="24"/>
                <w:szCs w:val="24"/>
              </w:rPr>
              <w:t xml:space="preserve">UIHC </w:t>
            </w:r>
            <w:r w:rsidR="00D04FB7" w:rsidRPr="00D04FB7">
              <w:rPr>
                <w:rFonts w:ascii="Arial" w:hAnsi="Arial" w:cs="Arial"/>
                <w:sz w:val="24"/>
                <w:szCs w:val="24"/>
              </w:rPr>
              <w:t>Pediatric</w:t>
            </w:r>
            <w:r w:rsidRPr="00D04FB7">
              <w:rPr>
                <w:rFonts w:ascii="Arial" w:hAnsi="Arial" w:cs="Arial"/>
                <w:sz w:val="24"/>
                <w:szCs w:val="24"/>
              </w:rPr>
              <w:t xml:space="preserve"> Mass </w:t>
            </w:r>
            <w:r w:rsidR="00726D67" w:rsidRPr="00D04FB7">
              <w:rPr>
                <w:rFonts w:ascii="Arial" w:hAnsi="Arial" w:cs="Arial"/>
                <w:sz w:val="24"/>
                <w:szCs w:val="24"/>
              </w:rPr>
              <w:t>Casualty</w:t>
            </w:r>
            <w:r w:rsidRPr="00D04FB7">
              <w:rPr>
                <w:rFonts w:ascii="Arial" w:hAnsi="Arial" w:cs="Arial"/>
                <w:sz w:val="24"/>
                <w:szCs w:val="24"/>
              </w:rPr>
              <w:t xml:space="preserve"> Drill</w:t>
            </w:r>
          </w:p>
        </w:tc>
        <w:tc>
          <w:tcPr>
            <w:tcW w:w="3597" w:type="dxa"/>
          </w:tcPr>
          <w:p w14:paraId="4D633EC3" w14:textId="349587B9" w:rsidR="00ED435B" w:rsidRPr="00D04FB7" w:rsidRDefault="009379B9" w:rsidP="00ED435B">
            <w:pPr>
              <w:pStyle w:val="NoSpacing"/>
              <w:tabs>
                <w:tab w:val="center" w:pos="4680"/>
              </w:tabs>
              <w:rPr>
                <w:rFonts w:ascii="Arial" w:hAnsi="Arial" w:cs="Arial"/>
                <w:sz w:val="24"/>
                <w:szCs w:val="24"/>
              </w:rPr>
            </w:pPr>
            <w:r w:rsidRPr="00D04FB7">
              <w:rPr>
                <w:rFonts w:ascii="Arial" w:hAnsi="Arial" w:cs="Arial"/>
                <w:sz w:val="24"/>
                <w:szCs w:val="24"/>
              </w:rPr>
              <w:t>D. Pemberton</w:t>
            </w:r>
          </w:p>
        </w:tc>
        <w:tc>
          <w:tcPr>
            <w:tcW w:w="3597" w:type="dxa"/>
          </w:tcPr>
          <w:p w14:paraId="736B8F16" w14:textId="67848B63" w:rsidR="00ED435B" w:rsidRPr="00D04FB7" w:rsidRDefault="009379B9" w:rsidP="00ED435B">
            <w:pPr>
              <w:pStyle w:val="NoSpacing"/>
              <w:tabs>
                <w:tab w:val="center" w:pos="4680"/>
              </w:tabs>
              <w:rPr>
                <w:rFonts w:ascii="Arial" w:hAnsi="Arial" w:cs="Arial"/>
                <w:sz w:val="24"/>
                <w:szCs w:val="24"/>
              </w:rPr>
            </w:pPr>
            <w:r w:rsidRPr="00D04FB7">
              <w:rPr>
                <w:rFonts w:ascii="Arial" w:hAnsi="Arial" w:cs="Arial"/>
                <w:sz w:val="24"/>
                <w:szCs w:val="24"/>
              </w:rPr>
              <w:t>1</w:t>
            </w:r>
          </w:p>
        </w:tc>
      </w:tr>
      <w:tr w:rsidR="00ED435B" w:rsidRPr="00D04FB7" w14:paraId="05FA71B2" w14:textId="77777777" w:rsidTr="00ED435B">
        <w:tc>
          <w:tcPr>
            <w:tcW w:w="3596" w:type="dxa"/>
          </w:tcPr>
          <w:p w14:paraId="11A4F1A4" w14:textId="64603CB3" w:rsidR="00ED435B" w:rsidRPr="00D04FB7" w:rsidRDefault="009379B9" w:rsidP="00ED435B">
            <w:pPr>
              <w:pStyle w:val="NoSpacing"/>
              <w:tabs>
                <w:tab w:val="center" w:pos="4680"/>
              </w:tabs>
              <w:rPr>
                <w:rFonts w:ascii="Arial" w:hAnsi="Arial" w:cs="Arial"/>
                <w:sz w:val="24"/>
                <w:szCs w:val="24"/>
              </w:rPr>
            </w:pPr>
            <w:r w:rsidRPr="00D04FB7">
              <w:rPr>
                <w:rFonts w:ascii="Arial" w:hAnsi="Arial" w:cs="Arial"/>
                <w:sz w:val="24"/>
                <w:szCs w:val="24"/>
              </w:rPr>
              <w:t>Preparedness Inventory Project</w:t>
            </w:r>
          </w:p>
        </w:tc>
        <w:tc>
          <w:tcPr>
            <w:tcW w:w="3597" w:type="dxa"/>
          </w:tcPr>
          <w:p w14:paraId="7FD6CCC9" w14:textId="080DB2A4" w:rsidR="00ED435B" w:rsidRPr="00D04FB7" w:rsidRDefault="009379B9" w:rsidP="00ED435B">
            <w:pPr>
              <w:pStyle w:val="NoSpacing"/>
              <w:tabs>
                <w:tab w:val="center" w:pos="4680"/>
              </w:tabs>
              <w:rPr>
                <w:rFonts w:ascii="Arial" w:hAnsi="Arial" w:cs="Arial"/>
                <w:sz w:val="24"/>
                <w:szCs w:val="24"/>
              </w:rPr>
            </w:pPr>
            <w:r w:rsidRPr="00D04FB7">
              <w:rPr>
                <w:rFonts w:ascii="Arial" w:hAnsi="Arial" w:cs="Arial"/>
                <w:sz w:val="24"/>
                <w:szCs w:val="24"/>
              </w:rPr>
              <w:t>Johnson County Public Health</w:t>
            </w:r>
          </w:p>
        </w:tc>
        <w:tc>
          <w:tcPr>
            <w:tcW w:w="3597" w:type="dxa"/>
          </w:tcPr>
          <w:p w14:paraId="6E7B29AB" w14:textId="108AE9F0" w:rsidR="00ED435B" w:rsidRPr="00D04FB7" w:rsidRDefault="009379B9" w:rsidP="00ED435B">
            <w:pPr>
              <w:pStyle w:val="NoSpacing"/>
              <w:tabs>
                <w:tab w:val="center" w:pos="4680"/>
              </w:tabs>
              <w:rPr>
                <w:rFonts w:ascii="Arial" w:hAnsi="Arial" w:cs="Arial"/>
                <w:sz w:val="24"/>
                <w:szCs w:val="24"/>
              </w:rPr>
            </w:pPr>
            <w:r w:rsidRPr="00D04FB7">
              <w:rPr>
                <w:rFonts w:ascii="Arial" w:hAnsi="Arial" w:cs="Arial"/>
                <w:sz w:val="24"/>
                <w:szCs w:val="24"/>
              </w:rPr>
              <w:t>5</w:t>
            </w:r>
          </w:p>
        </w:tc>
      </w:tr>
      <w:tr w:rsidR="00C86824" w:rsidRPr="00D04FB7" w14:paraId="21693143" w14:textId="77777777" w:rsidTr="00ED435B">
        <w:tc>
          <w:tcPr>
            <w:tcW w:w="3596" w:type="dxa"/>
          </w:tcPr>
          <w:p w14:paraId="07F7F17D" w14:textId="5AAA31F8" w:rsidR="00C86824" w:rsidRPr="00D04FB7" w:rsidRDefault="00C86824" w:rsidP="00ED435B">
            <w:pPr>
              <w:pStyle w:val="NoSpacing"/>
              <w:tabs>
                <w:tab w:val="center" w:pos="4680"/>
              </w:tabs>
              <w:rPr>
                <w:rFonts w:ascii="Arial" w:hAnsi="Arial" w:cs="Arial"/>
                <w:sz w:val="24"/>
                <w:szCs w:val="24"/>
              </w:rPr>
            </w:pPr>
            <w:r w:rsidRPr="00D04FB7">
              <w:rPr>
                <w:rFonts w:ascii="Arial" w:hAnsi="Arial" w:cs="Arial"/>
                <w:sz w:val="24"/>
                <w:szCs w:val="24"/>
              </w:rPr>
              <w:t xml:space="preserve">Local Food </w:t>
            </w:r>
            <w:r w:rsidR="00D04FB7" w:rsidRPr="00D04FB7">
              <w:rPr>
                <w:rFonts w:ascii="Arial" w:hAnsi="Arial" w:cs="Arial"/>
                <w:sz w:val="24"/>
                <w:szCs w:val="24"/>
              </w:rPr>
              <w:t>Pantries</w:t>
            </w:r>
          </w:p>
        </w:tc>
        <w:tc>
          <w:tcPr>
            <w:tcW w:w="3597" w:type="dxa"/>
          </w:tcPr>
          <w:p w14:paraId="4DF7F90A" w14:textId="5B59BEE9" w:rsidR="00C86824" w:rsidRPr="00D04FB7" w:rsidRDefault="00C86824" w:rsidP="00ED435B">
            <w:pPr>
              <w:pStyle w:val="NoSpacing"/>
              <w:tabs>
                <w:tab w:val="center" w:pos="4680"/>
              </w:tabs>
              <w:rPr>
                <w:rFonts w:ascii="Arial" w:hAnsi="Arial" w:cs="Arial"/>
                <w:sz w:val="24"/>
                <w:szCs w:val="24"/>
              </w:rPr>
            </w:pPr>
            <w:r w:rsidRPr="00D04FB7">
              <w:rPr>
                <w:rFonts w:ascii="Arial" w:hAnsi="Arial" w:cs="Arial"/>
                <w:sz w:val="24"/>
                <w:szCs w:val="24"/>
              </w:rPr>
              <w:t>City and County</w:t>
            </w:r>
          </w:p>
        </w:tc>
        <w:tc>
          <w:tcPr>
            <w:tcW w:w="3597" w:type="dxa"/>
          </w:tcPr>
          <w:p w14:paraId="3D19CA0D" w14:textId="1CFDDE0B" w:rsidR="00C86824" w:rsidRPr="00D04FB7" w:rsidRDefault="00C86824" w:rsidP="00ED435B">
            <w:pPr>
              <w:pStyle w:val="NoSpacing"/>
              <w:tabs>
                <w:tab w:val="center" w:pos="4680"/>
              </w:tabs>
              <w:rPr>
                <w:rFonts w:ascii="Arial" w:hAnsi="Arial" w:cs="Arial"/>
                <w:sz w:val="24"/>
                <w:szCs w:val="24"/>
              </w:rPr>
            </w:pPr>
            <w:r w:rsidRPr="00D04FB7">
              <w:rPr>
                <w:rFonts w:ascii="Arial" w:hAnsi="Arial" w:cs="Arial"/>
                <w:sz w:val="24"/>
                <w:szCs w:val="24"/>
              </w:rPr>
              <w:t>2</w:t>
            </w:r>
          </w:p>
        </w:tc>
      </w:tr>
      <w:tr w:rsidR="00ED435B" w:rsidRPr="00D04FB7" w14:paraId="240F71FD" w14:textId="77777777" w:rsidTr="00ED435B">
        <w:tc>
          <w:tcPr>
            <w:tcW w:w="3596" w:type="dxa"/>
          </w:tcPr>
          <w:p w14:paraId="73E874C8" w14:textId="07F89395" w:rsidR="00ED435B" w:rsidRPr="00D04FB7" w:rsidRDefault="009379B9" w:rsidP="00ED435B">
            <w:pPr>
              <w:pStyle w:val="NoSpacing"/>
              <w:tabs>
                <w:tab w:val="center" w:pos="4680"/>
              </w:tabs>
              <w:rPr>
                <w:rFonts w:ascii="Arial" w:hAnsi="Arial" w:cs="Arial"/>
                <w:sz w:val="24"/>
                <w:szCs w:val="24"/>
              </w:rPr>
            </w:pPr>
            <w:r w:rsidRPr="00D04FB7">
              <w:rPr>
                <w:rFonts w:ascii="Arial" w:hAnsi="Arial" w:cs="Arial"/>
                <w:sz w:val="24"/>
                <w:szCs w:val="24"/>
              </w:rPr>
              <w:t>Iowa City School District Bike Rodeos</w:t>
            </w:r>
          </w:p>
        </w:tc>
        <w:tc>
          <w:tcPr>
            <w:tcW w:w="3597" w:type="dxa"/>
          </w:tcPr>
          <w:p w14:paraId="37D5028F" w14:textId="66E7ECC8" w:rsidR="00ED435B" w:rsidRPr="00D04FB7" w:rsidRDefault="00410722" w:rsidP="00ED435B">
            <w:pPr>
              <w:pStyle w:val="NoSpacing"/>
              <w:tabs>
                <w:tab w:val="center" w:pos="4680"/>
              </w:tabs>
              <w:rPr>
                <w:rFonts w:ascii="Arial" w:hAnsi="Arial" w:cs="Arial"/>
                <w:sz w:val="24"/>
                <w:szCs w:val="24"/>
              </w:rPr>
            </w:pPr>
            <w:r w:rsidRPr="00D04FB7">
              <w:rPr>
                <w:rFonts w:ascii="Arial" w:hAnsi="Arial" w:cs="Arial"/>
                <w:sz w:val="24"/>
                <w:szCs w:val="24"/>
              </w:rPr>
              <w:t>Bicyclists of Iowa City</w:t>
            </w:r>
          </w:p>
        </w:tc>
        <w:tc>
          <w:tcPr>
            <w:tcW w:w="3597" w:type="dxa"/>
          </w:tcPr>
          <w:p w14:paraId="01D002FE" w14:textId="66427C04" w:rsidR="00ED435B" w:rsidRPr="00D04FB7" w:rsidRDefault="009379B9" w:rsidP="00ED435B">
            <w:pPr>
              <w:pStyle w:val="NoSpacing"/>
              <w:tabs>
                <w:tab w:val="center" w:pos="4680"/>
              </w:tabs>
              <w:rPr>
                <w:rFonts w:ascii="Arial" w:hAnsi="Arial" w:cs="Arial"/>
                <w:sz w:val="24"/>
                <w:szCs w:val="24"/>
              </w:rPr>
            </w:pPr>
            <w:r w:rsidRPr="00D04FB7">
              <w:rPr>
                <w:rFonts w:ascii="Arial" w:hAnsi="Arial" w:cs="Arial"/>
                <w:sz w:val="24"/>
                <w:szCs w:val="24"/>
              </w:rPr>
              <w:t>2</w:t>
            </w:r>
          </w:p>
        </w:tc>
      </w:tr>
      <w:tr w:rsidR="00ED435B" w:rsidRPr="00D04FB7" w14:paraId="1261FFD3" w14:textId="77777777" w:rsidTr="00ED435B">
        <w:tc>
          <w:tcPr>
            <w:tcW w:w="3596" w:type="dxa"/>
          </w:tcPr>
          <w:p w14:paraId="7F94B4BA" w14:textId="140BAC7A" w:rsidR="00ED435B" w:rsidRPr="00D04FB7" w:rsidRDefault="009379B9" w:rsidP="00ED435B">
            <w:pPr>
              <w:pStyle w:val="NoSpacing"/>
              <w:tabs>
                <w:tab w:val="center" w:pos="4680"/>
              </w:tabs>
              <w:rPr>
                <w:rFonts w:ascii="Arial" w:hAnsi="Arial" w:cs="Arial"/>
                <w:sz w:val="24"/>
                <w:szCs w:val="24"/>
              </w:rPr>
            </w:pPr>
            <w:r w:rsidRPr="00D04FB7">
              <w:rPr>
                <w:rFonts w:ascii="Arial" w:hAnsi="Arial" w:cs="Arial"/>
                <w:sz w:val="24"/>
                <w:szCs w:val="24"/>
              </w:rPr>
              <w:t>Total Participants</w:t>
            </w:r>
            <w:r w:rsidR="0084759D" w:rsidRPr="00D04FB7">
              <w:rPr>
                <w:rFonts w:ascii="Arial" w:hAnsi="Arial" w:cs="Arial"/>
                <w:sz w:val="24"/>
                <w:szCs w:val="24"/>
              </w:rPr>
              <w:t>*</w:t>
            </w:r>
          </w:p>
        </w:tc>
        <w:tc>
          <w:tcPr>
            <w:tcW w:w="3597" w:type="dxa"/>
          </w:tcPr>
          <w:p w14:paraId="06E62ECC" w14:textId="1EE47D6B" w:rsidR="00ED435B" w:rsidRPr="00D04FB7" w:rsidRDefault="0084759D" w:rsidP="00ED435B">
            <w:pPr>
              <w:pStyle w:val="NoSpacing"/>
              <w:tabs>
                <w:tab w:val="center" w:pos="4680"/>
              </w:tabs>
              <w:rPr>
                <w:rFonts w:ascii="Arial" w:hAnsi="Arial" w:cs="Arial"/>
                <w:sz w:val="24"/>
                <w:szCs w:val="24"/>
              </w:rPr>
            </w:pPr>
            <w:r w:rsidRPr="00D04FB7">
              <w:rPr>
                <w:rFonts w:ascii="Arial" w:hAnsi="Arial" w:cs="Arial"/>
                <w:sz w:val="24"/>
                <w:szCs w:val="24"/>
              </w:rPr>
              <w:t>*Includes Exercises &amp; Spring Break</w:t>
            </w:r>
          </w:p>
        </w:tc>
        <w:tc>
          <w:tcPr>
            <w:tcW w:w="3597" w:type="dxa"/>
          </w:tcPr>
          <w:p w14:paraId="479DF8E3" w14:textId="343C9ACE" w:rsidR="00ED435B" w:rsidRPr="00CF55C1" w:rsidRDefault="0084759D" w:rsidP="00ED435B">
            <w:pPr>
              <w:pStyle w:val="NoSpacing"/>
              <w:tabs>
                <w:tab w:val="center" w:pos="4680"/>
              </w:tabs>
              <w:rPr>
                <w:rFonts w:ascii="Arial" w:hAnsi="Arial" w:cs="Arial"/>
                <w:b/>
                <w:bCs/>
                <w:sz w:val="24"/>
                <w:szCs w:val="24"/>
              </w:rPr>
            </w:pPr>
            <w:r w:rsidRPr="00CF55C1">
              <w:rPr>
                <w:rFonts w:ascii="Arial" w:hAnsi="Arial" w:cs="Arial"/>
                <w:b/>
                <w:bCs/>
                <w:sz w:val="24"/>
                <w:szCs w:val="24"/>
              </w:rPr>
              <w:t>36</w:t>
            </w:r>
          </w:p>
        </w:tc>
      </w:tr>
    </w:tbl>
    <w:p w14:paraId="346BE631" w14:textId="77777777" w:rsidR="00ED435B" w:rsidRPr="00D04FB7" w:rsidRDefault="00ED435B" w:rsidP="00ED435B">
      <w:pPr>
        <w:pStyle w:val="NoSpacing"/>
        <w:tabs>
          <w:tab w:val="center" w:pos="4680"/>
        </w:tabs>
        <w:rPr>
          <w:rFonts w:ascii="Arial" w:hAnsi="Arial" w:cs="Arial"/>
          <w:b/>
          <w:bCs/>
          <w:sz w:val="24"/>
          <w:szCs w:val="24"/>
        </w:rPr>
      </w:pPr>
    </w:p>
    <w:p w14:paraId="4C3630CE" w14:textId="7AB348AD" w:rsidR="00ED435B" w:rsidRPr="00D04FB7" w:rsidRDefault="00410722" w:rsidP="00ED435B">
      <w:pPr>
        <w:pStyle w:val="NoSpacing"/>
        <w:tabs>
          <w:tab w:val="center" w:pos="4680"/>
        </w:tabs>
        <w:rPr>
          <w:rFonts w:ascii="Arial" w:hAnsi="Arial" w:cs="Arial"/>
          <w:b/>
          <w:bCs/>
          <w:sz w:val="24"/>
          <w:szCs w:val="24"/>
        </w:rPr>
      </w:pPr>
      <w:r w:rsidRPr="00D04FB7">
        <w:rPr>
          <w:rFonts w:ascii="Arial" w:hAnsi="Arial" w:cs="Arial"/>
          <w:b/>
          <w:bCs/>
          <w:sz w:val="24"/>
          <w:szCs w:val="24"/>
        </w:rPr>
        <w:t>Future Field Experiences</w:t>
      </w:r>
    </w:p>
    <w:p w14:paraId="7535C3F5" w14:textId="58C19EFF" w:rsidR="00410722" w:rsidRPr="00BB2387" w:rsidRDefault="00410722" w:rsidP="00410722">
      <w:pPr>
        <w:pStyle w:val="NoSpacing"/>
        <w:numPr>
          <w:ilvl w:val="0"/>
          <w:numId w:val="33"/>
        </w:numPr>
        <w:rPr>
          <w:rFonts w:ascii="Arial" w:hAnsi="Arial" w:cs="Arial"/>
          <w:sz w:val="24"/>
          <w:szCs w:val="24"/>
        </w:rPr>
      </w:pPr>
      <w:r w:rsidRPr="00D04FB7">
        <w:rPr>
          <w:rFonts w:ascii="Arial" w:hAnsi="Arial" w:cs="Arial"/>
          <w:sz w:val="24"/>
          <w:szCs w:val="24"/>
        </w:rPr>
        <w:t>Back the Black, Make It OK campaign</w:t>
      </w:r>
      <w:r w:rsidRPr="00BB2387">
        <w:rPr>
          <w:rFonts w:ascii="Arial" w:hAnsi="Arial" w:cs="Arial"/>
          <w:sz w:val="24"/>
          <w:szCs w:val="24"/>
        </w:rPr>
        <w:t xml:space="preserve">, </w:t>
      </w:r>
      <w:r w:rsidR="00535872" w:rsidRPr="00BB2387">
        <w:rPr>
          <w:rFonts w:ascii="Arial" w:hAnsi="Arial" w:cs="Arial"/>
          <w:sz w:val="24"/>
          <w:szCs w:val="24"/>
        </w:rPr>
        <w:t xml:space="preserve">Cedar Rapids and </w:t>
      </w:r>
      <w:r w:rsidRPr="00BB2387">
        <w:rPr>
          <w:rFonts w:ascii="Arial" w:hAnsi="Arial" w:cs="Arial"/>
          <w:sz w:val="24"/>
          <w:szCs w:val="24"/>
        </w:rPr>
        <w:t>Des Moines, May 2023</w:t>
      </w:r>
    </w:p>
    <w:p w14:paraId="573BBE95" w14:textId="77777777" w:rsidR="00535872" w:rsidRPr="00D04FB7" w:rsidRDefault="00535872" w:rsidP="00535872">
      <w:pPr>
        <w:pStyle w:val="NoSpacing"/>
        <w:numPr>
          <w:ilvl w:val="0"/>
          <w:numId w:val="33"/>
        </w:numPr>
        <w:rPr>
          <w:rFonts w:ascii="Arial" w:hAnsi="Arial" w:cs="Arial"/>
          <w:sz w:val="24"/>
          <w:szCs w:val="24"/>
        </w:rPr>
      </w:pPr>
      <w:r w:rsidRPr="00BB2387">
        <w:rPr>
          <w:rFonts w:ascii="Arial" w:hAnsi="Arial" w:cs="Arial"/>
          <w:sz w:val="24"/>
          <w:szCs w:val="24"/>
        </w:rPr>
        <w:lastRenderedPageBreak/>
        <w:t xml:space="preserve">International Delegation from Morocco, Emergency Preparedness </w:t>
      </w:r>
      <w:r w:rsidRPr="00D04FB7">
        <w:rPr>
          <w:rFonts w:ascii="Arial" w:hAnsi="Arial" w:cs="Arial"/>
          <w:sz w:val="24"/>
          <w:szCs w:val="24"/>
        </w:rPr>
        <w:t>Best Practices sponsored by Global Ties Iowa – UIHC, May 22</w:t>
      </w:r>
    </w:p>
    <w:p w14:paraId="2AAB825F" w14:textId="6D3788C8" w:rsidR="00410722" w:rsidRDefault="00410722" w:rsidP="00410722">
      <w:pPr>
        <w:pStyle w:val="NoSpacing"/>
        <w:numPr>
          <w:ilvl w:val="0"/>
          <w:numId w:val="33"/>
        </w:numPr>
        <w:rPr>
          <w:rFonts w:ascii="Arial" w:hAnsi="Arial" w:cs="Arial"/>
          <w:sz w:val="24"/>
          <w:szCs w:val="24"/>
        </w:rPr>
      </w:pPr>
      <w:r w:rsidRPr="00D04FB7">
        <w:rPr>
          <w:rFonts w:ascii="Arial" w:hAnsi="Arial" w:cs="Arial"/>
          <w:sz w:val="24"/>
          <w:szCs w:val="24"/>
        </w:rPr>
        <w:t>Project AWARE, July 2023</w:t>
      </w:r>
      <w:r w:rsidRPr="00D04FB7">
        <w:rPr>
          <w:rFonts w:ascii="Arial" w:hAnsi="Arial" w:cs="Arial"/>
          <w:sz w:val="24"/>
          <w:szCs w:val="24"/>
        </w:rPr>
        <w:tab/>
      </w:r>
    </w:p>
    <w:p w14:paraId="3F878FE7" w14:textId="3A84138A" w:rsidR="00535872" w:rsidRPr="00BB2387" w:rsidRDefault="00535872" w:rsidP="00410722">
      <w:pPr>
        <w:pStyle w:val="NoSpacing"/>
        <w:numPr>
          <w:ilvl w:val="0"/>
          <w:numId w:val="33"/>
        </w:numPr>
        <w:rPr>
          <w:rFonts w:ascii="Arial" w:hAnsi="Arial" w:cs="Arial"/>
          <w:sz w:val="24"/>
          <w:szCs w:val="24"/>
        </w:rPr>
      </w:pPr>
      <w:r w:rsidRPr="00BB2387">
        <w:rPr>
          <w:rFonts w:ascii="Arial" w:hAnsi="Arial" w:cs="Arial"/>
          <w:sz w:val="24"/>
          <w:szCs w:val="24"/>
        </w:rPr>
        <w:t>R</w:t>
      </w:r>
      <w:r w:rsidR="00BB2387">
        <w:rPr>
          <w:rFonts w:ascii="Arial" w:hAnsi="Arial" w:cs="Arial"/>
          <w:sz w:val="24"/>
          <w:szCs w:val="24"/>
        </w:rPr>
        <w:t xml:space="preserve">AGBRAI </w:t>
      </w:r>
      <w:r w:rsidRPr="00BB2387">
        <w:rPr>
          <w:rFonts w:ascii="Arial" w:hAnsi="Arial" w:cs="Arial"/>
          <w:sz w:val="24"/>
          <w:szCs w:val="24"/>
        </w:rPr>
        <w:t>Coralville Overnight July 2023</w:t>
      </w:r>
    </w:p>
    <w:p w14:paraId="10B52D70" w14:textId="0DD856D3" w:rsidR="00410722" w:rsidRPr="00D04FB7" w:rsidRDefault="00410722" w:rsidP="00410722">
      <w:pPr>
        <w:pStyle w:val="NoSpacing"/>
        <w:numPr>
          <w:ilvl w:val="0"/>
          <w:numId w:val="33"/>
        </w:numPr>
        <w:rPr>
          <w:rFonts w:ascii="Arial" w:hAnsi="Arial" w:cs="Arial"/>
          <w:sz w:val="24"/>
          <w:szCs w:val="24"/>
        </w:rPr>
      </w:pPr>
      <w:r w:rsidRPr="00D04FB7">
        <w:rPr>
          <w:rFonts w:ascii="Arial" w:hAnsi="Arial" w:cs="Arial"/>
          <w:sz w:val="24"/>
          <w:szCs w:val="24"/>
        </w:rPr>
        <w:t>Lakeside Laboratory Field Experience, Milford, IA, August 2023</w:t>
      </w:r>
    </w:p>
    <w:p w14:paraId="119CDAA3" w14:textId="77777777" w:rsidR="00410722" w:rsidRPr="00D04FB7" w:rsidRDefault="00410722" w:rsidP="00410722">
      <w:pPr>
        <w:pStyle w:val="NoSpacing"/>
        <w:numPr>
          <w:ilvl w:val="0"/>
          <w:numId w:val="33"/>
        </w:numPr>
        <w:rPr>
          <w:rFonts w:ascii="Arial" w:hAnsi="Arial" w:cs="Arial"/>
          <w:sz w:val="24"/>
          <w:szCs w:val="24"/>
        </w:rPr>
      </w:pPr>
      <w:r w:rsidRPr="00D04FB7">
        <w:rPr>
          <w:rFonts w:ascii="Arial" w:hAnsi="Arial" w:cs="Arial"/>
          <w:sz w:val="24"/>
          <w:szCs w:val="24"/>
        </w:rPr>
        <w:t>Johnson County Historic Poor Farm, Iowa City, IA – throughout summer and early fall</w:t>
      </w:r>
    </w:p>
    <w:p w14:paraId="41C21EDE" w14:textId="1AECBAC6" w:rsidR="00410722" w:rsidRPr="00D04FB7" w:rsidRDefault="00410722" w:rsidP="00410722">
      <w:pPr>
        <w:pStyle w:val="NoSpacing"/>
        <w:numPr>
          <w:ilvl w:val="0"/>
          <w:numId w:val="33"/>
        </w:numPr>
        <w:rPr>
          <w:rFonts w:ascii="Arial" w:hAnsi="Arial" w:cs="Arial"/>
          <w:sz w:val="24"/>
          <w:szCs w:val="24"/>
        </w:rPr>
      </w:pPr>
      <w:r w:rsidRPr="00D04FB7">
        <w:rPr>
          <w:rFonts w:ascii="Arial" w:hAnsi="Arial" w:cs="Arial"/>
          <w:sz w:val="24"/>
          <w:szCs w:val="24"/>
        </w:rPr>
        <w:t>Bike Rodeos – Iowa City School District – multiple dates</w:t>
      </w:r>
    </w:p>
    <w:p w14:paraId="06C5EB57" w14:textId="71E21EED" w:rsidR="00C86824" w:rsidRPr="00D04FB7" w:rsidRDefault="00C86824" w:rsidP="00C86824">
      <w:pPr>
        <w:pStyle w:val="NoSpacing"/>
        <w:rPr>
          <w:rFonts w:ascii="Arial" w:hAnsi="Arial" w:cs="Arial"/>
          <w:sz w:val="24"/>
          <w:szCs w:val="24"/>
        </w:rPr>
      </w:pPr>
    </w:p>
    <w:p w14:paraId="4AF81773" w14:textId="68E2EBA9" w:rsidR="00410722" w:rsidRDefault="00685133" w:rsidP="00ED435B">
      <w:pPr>
        <w:pStyle w:val="NoSpacing"/>
        <w:tabs>
          <w:tab w:val="center" w:pos="4680"/>
        </w:tabs>
        <w:rPr>
          <w:rFonts w:ascii="Arial" w:hAnsi="Arial" w:cs="Arial"/>
          <w:b/>
          <w:bCs/>
          <w:sz w:val="24"/>
          <w:szCs w:val="24"/>
        </w:rPr>
      </w:pPr>
      <w:r w:rsidRPr="00CF55C1">
        <w:rPr>
          <w:rFonts w:ascii="Arial" w:hAnsi="Arial" w:cs="Arial"/>
          <w:b/>
          <w:bCs/>
          <w:sz w:val="24"/>
          <w:szCs w:val="24"/>
        </w:rPr>
        <w:t xml:space="preserve">New </w:t>
      </w:r>
      <w:r w:rsidR="00C86824" w:rsidRPr="00CF55C1">
        <w:rPr>
          <w:rFonts w:ascii="Arial" w:hAnsi="Arial" w:cs="Arial"/>
          <w:b/>
          <w:bCs/>
          <w:sz w:val="24"/>
          <w:szCs w:val="24"/>
        </w:rPr>
        <w:t xml:space="preserve">Partner </w:t>
      </w:r>
      <w:r w:rsidRPr="00CF55C1">
        <w:rPr>
          <w:rFonts w:ascii="Arial" w:hAnsi="Arial" w:cs="Arial"/>
          <w:b/>
          <w:bCs/>
          <w:sz w:val="24"/>
          <w:szCs w:val="24"/>
        </w:rPr>
        <w:t xml:space="preserve">and Outreach </w:t>
      </w:r>
      <w:r w:rsidR="00C86824" w:rsidRPr="00CF55C1">
        <w:rPr>
          <w:rFonts w:ascii="Arial" w:hAnsi="Arial" w:cs="Arial"/>
          <w:b/>
          <w:bCs/>
          <w:sz w:val="24"/>
          <w:szCs w:val="24"/>
        </w:rPr>
        <w:t>Connections</w:t>
      </w:r>
    </w:p>
    <w:p w14:paraId="6477900E" w14:textId="77777777" w:rsidR="00CF55C1" w:rsidRPr="00CF55C1" w:rsidRDefault="00CF55C1" w:rsidP="00ED435B">
      <w:pPr>
        <w:pStyle w:val="NoSpacing"/>
        <w:tabs>
          <w:tab w:val="center" w:pos="4680"/>
        </w:tabs>
        <w:rPr>
          <w:rFonts w:ascii="Arial" w:hAnsi="Arial" w:cs="Arial"/>
          <w:b/>
          <w:bCs/>
          <w:sz w:val="24"/>
          <w:szCs w:val="24"/>
        </w:rPr>
      </w:pPr>
    </w:p>
    <w:p w14:paraId="2BB43E3B" w14:textId="77777777"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Lori Cranston – Associate Dean for Finance and Administration</w:t>
      </w:r>
    </w:p>
    <w:p w14:paraId="3CC424FE" w14:textId="19869CF8"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Jennifer Banta – Johnson County United Way, Community Organizations Active in Disaster</w:t>
      </w:r>
    </w:p>
    <w:p w14:paraId="4BCBE9A8" w14:textId="5549D182"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National Coaches Wrestling Association</w:t>
      </w:r>
    </w:p>
    <w:p w14:paraId="0BF73EEC" w14:textId="16DFCFF7"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 xml:space="preserve">Bicyclists </w:t>
      </w:r>
    </w:p>
    <w:p w14:paraId="68CFB383" w14:textId="77777777"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Darren Pemberton – UIHC Director of Emergency Preparedness and Business Continuity</w:t>
      </w:r>
    </w:p>
    <w:p w14:paraId="03268E7F" w14:textId="77777777"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Doug Vance, UIHC Director of Safety &amp; Security</w:t>
      </w:r>
    </w:p>
    <w:p w14:paraId="793552CF" w14:textId="25C0B055"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Johnson County EOC Disaster Response Planning Group Call List</w:t>
      </w:r>
      <w:r w:rsidR="00CF55C1">
        <w:rPr>
          <w:rFonts w:ascii="Arial" w:hAnsi="Arial" w:cs="Arial"/>
          <w:sz w:val="24"/>
          <w:szCs w:val="24"/>
        </w:rPr>
        <w:t xml:space="preserve"> </w:t>
      </w:r>
      <w:r w:rsidRPr="00D04FB7">
        <w:rPr>
          <w:rFonts w:ascii="Arial" w:hAnsi="Arial" w:cs="Arial"/>
          <w:sz w:val="24"/>
          <w:szCs w:val="24"/>
        </w:rPr>
        <w:t>(for April tornado response)</w:t>
      </w:r>
    </w:p>
    <w:p w14:paraId="0DB6C3A5" w14:textId="77777777"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Christine Estle, Administrator, Jefferson County Public Health</w:t>
      </w:r>
    </w:p>
    <w:p w14:paraId="377C3F79" w14:textId="77777777"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Helen Eddy, Director, Polk County Health Department</w:t>
      </w:r>
    </w:p>
    <w:p w14:paraId="349BD714" w14:textId="77777777"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Dr. Robert Kruse, DHHS Medical Director</w:t>
      </w:r>
    </w:p>
    <w:p w14:paraId="5996F71A" w14:textId="77777777"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Beth Lewis, Training specialist, Iowa HLSEM</w:t>
      </w:r>
    </w:p>
    <w:p w14:paraId="0F927C50" w14:textId="77777777"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2LT James Leaman, and L LTC Thomas Karpuk, 71</w:t>
      </w:r>
      <w:r w:rsidRPr="00D04FB7">
        <w:rPr>
          <w:rFonts w:ascii="Arial" w:hAnsi="Arial" w:cs="Arial"/>
          <w:sz w:val="24"/>
          <w:szCs w:val="24"/>
          <w:vertAlign w:val="superscript"/>
        </w:rPr>
        <w:t>st</w:t>
      </w:r>
      <w:r w:rsidRPr="00D04FB7">
        <w:rPr>
          <w:rFonts w:ascii="Arial" w:hAnsi="Arial" w:cs="Arial"/>
          <w:sz w:val="24"/>
          <w:szCs w:val="24"/>
        </w:rPr>
        <w:t xml:space="preserve"> CST</w:t>
      </w:r>
    </w:p>
    <w:p w14:paraId="01B7B0B4" w14:textId="77777777"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Kayleigh Jones, Workforce development Coordinator, Division of Human resources, DHHS</w:t>
      </w:r>
    </w:p>
    <w:p w14:paraId="7F02A03C" w14:textId="77777777"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Brent Spear, DHHS</w:t>
      </w:r>
    </w:p>
    <w:p w14:paraId="22CA1C81" w14:textId="77777777"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Don Simmons, Scientific Director, SHL, Ankeny, IA</w:t>
      </w:r>
    </w:p>
    <w:p w14:paraId="3EB45143" w14:textId="77777777"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Melanie Banta, Director, IDALS Laboratory, Ankeny, IA</w:t>
      </w:r>
    </w:p>
    <w:p w14:paraId="269E4D5C" w14:textId="77777777"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Aaron Hallengren, Morgue Team Leader, Iowa Office of the State Medical Examiner Laboratory</w:t>
      </w:r>
    </w:p>
    <w:p w14:paraId="220A89FB" w14:textId="77777777" w:rsidR="00685133" w:rsidRPr="00D04FB7" w:rsidRDefault="00685133" w:rsidP="00685133">
      <w:pPr>
        <w:pStyle w:val="NoSpacing"/>
        <w:numPr>
          <w:ilvl w:val="0"/>
          <w:numId w:val="35"/>
        </w:numPr>
        <w:rPr>
          <w:rFonts w:ascii="Arial" w:hAnsi="Arial" w:cs="Arial"/>
          <w:sz w:val="24"/>
          <w:szCs w:val="24"/>
        </w:rPr>
      </w:pPr>
      <w:r w:rsidRPr="00D04FB7">
        <w:rPr>
          <w:rFonts w:ascii="Arial" w:hAnsi="Arial" w:cs="Arial"/>
          <w:sz w:val="24"/>
          <w:szCs w:val="24"/>
        </w:rPr>
        <w:t>Peter Teahan</w:t>
      </w:r>
    </w:p>
    <w:p w14:paraId="0EA359AF" w14:textId="2B100434" w:rsidR="00685133" w:rsidRPr="00CF55C1" w:rsidRDefault="00685133" w:rsidP="00A60DC2">
      <w:pPr>
        <w:pStyle w:val="NoSpacing"/>
        <w:numPr>
          <w:ilvl w:val="0"/>
          <w:numId w:val="35"/>
        </w:numPr>
        <w:rPr>
          <w:rFonts w:ascii="Arial" w:hAnsi="Arial" w:cs="Arial"/>
          <w:sz w:val="24"/>
          <w:szCs w:val="24"/>
        </w:rPr>
      </w:pPr>
      <w:r w:rsidRPr="00CF55C1">
        <w:rPr>
          <w:rFonts w:ascii="Arial" w:hAnsi="Arial" w:cs="Arial"/>
          <w:sz w:val="24"/>
          <w:szCs w:val="24"/>
        </w:rPr>
        <w:t>Iowa Dept. of Inspections and Appeals</w:t>
      </w:r>
    </w:p>
    <w:p w14:paraId="73A1EDB6" w14:textId="10A33729" w:rsidR="00C86824" w:rsidRPr="00D04FB7" w:rsidRDefault="00C86824" w:rsidP="00CF55C1">
      <w:pPr>
        <w:pStyle w:val="NoSpacing"/>
        <w:numPr>
          <w:ilvl w:val="0"/>
          <w:numId w:val="35"/>
        </w:numPr>
        <w:tabs>
          <w:tab w:val="center" w:pos="4680"/>
        </w:tabs>
        <w:rPr>
          <w:rFonts w:ascii="Arial" w:hAnsi="Arial" w:cs="Arial"/>
          <w:sz w:val="24"/>
          <w:szCs w:val="24"/>
        </w:rPr>
      </w:pPr>
      <w:r w:rsidRPr="00D04FB7">
        <w:rPr>
          <w:rFonts w:ascii="Arial" w:hAnsi="Arial" w:cs="Arial"/>
          <w:sz w:val="24"/>
          <w:szCs w:val="24"/>
        </w:rPr>
        <w:t>Johnson County Public Health donated two complete sets of Incident Command vest, complete signage for POD events/exercises and multiple clipboards.</w:t>
      </w:r>
      <w:r w:rsidR="00726D67">
        <w:rPr>
          <w:rFonts w:ascii="Arial" w:hAnsi="Arial" w:cs="Arial"/>
          <w:sz w:val="24"/>
          <w:szCs w:val="24"/>
        </w:rPr>
        <w:t xml:space="preserve"> </w:t>
      </w:r>
      <w:r w:rsidRPr="00D04FB7">
        <w:rPr>
          <w:rFonts w:ascii="Arial" w:hAnsi="Arial" w:cs="Arial"/>
          <w:sz w:val="24"/>
          <w:szCs w:val="24"/>
        </w:rPr>
        <w:t>These supplies are available for other CPH and UI departments to use.</w:t>
      </w:r>
    </w:p>
    <w:p w14:paraId="48A83885" w14:textId="4BCFEDDC" w:rsidR="00C86824" w:rsidRPr="00D04FB7" w:rsidRDefault="00685133" w:rsidP="00CF55C1">
      <w:pPr>
        <w:pStyle w:val="NoSpacing"/>
        <w:numPr>
          <w:ilvl w:val="0"/>
          <w:numId w:val="35"/>
        </w:numPr>
        <w:rPr>
          <w:rFonts w:ascii="Arial" w:hAnsi="Arial" w:cs="Arial"/>
          <w:bCs/>
          <w:sz w:val="24"/>
          <w:szCs w:val="24"/>
        </w:rPr>
      </w:pPr>
      <w:r w:rsidRPr="00D04FB7">
        <w:rPr>
          <w:rFonts w:ascii="Arial" w:hAnsi="Arial" w:cs="Arial"/>
          <w:bCs/>
          <w:sz w:val="24"/>
          <w:szCs w:val="24"/>
        </w:rPr>
        <w:t xml:space="preserve">Multiple </w:t>
      </w:r>
      <w:r w:rsidR="00C86824" w:rsidRPr="00D04FB7">
        <w:rPr>
          <w:rFonts w:ascii="Arial" w:hAnsi="Arial" w:cs="Arial"/>
          <w:bCs/>
          <w:sz w:val="24"/>
          <w:szCs w:val="24"/>
        </w:rPr>
        <w:t>organizations (Linn County Public Health, Johnson County Emergency Management and University of Iowa Public Safety/Emergency Preparedness, UIHC Preparedness, 71</w:t>
      </w:r>
      <w:r w:rsidR="00C86824" w:rsidRPr="00D04FB7">
        <w:rPr>
          <w:rFonts w:ascii="Arial" w:hAnsi="Arial" w:cs="Arial"/>
          <w:bCs/>
          <w:sz w:val="24"/>
          <w:szCs w:val="24"/>
          <w:vertAlign w:val="superscript"/>
        </w:rPr>
        <w:t>st</w:t>
      </w:r>
      <w:r w:rsidR="00C86824" w:rsidRPr="00D04FB7">
        <w:rPr>
          <w:rFonts w:ascii="Arial" w:hAnsi="Arial" w:cs="Arial"/>
          <w:bCs/>
          <w:sz w:val="24"/>
          <w:szCs w:val="24"/>
        </w:rPr>
        <w:t xml:space="preserve"> CST</w:t>
      </w:r>
      <w:r w:rsidRPr="00D04FB7">
        <w:rPr>
          <w:rFonts w:ascii="Arial" w:hAnsi="Arial" w:cs="Arial"/>
          <w:bCs/>
          <w:sz w:val="24"/>
          <w:szCs w:val="24"/>
        </w:rPr>
        <w:t>, Iowa DHHS, Polk County Public Health</w:t>
      </w:r>
      <w:r w:rsidR="00AB39B7">
        <w:rPr>
          <w:rFonts w:ascii="Arial" w:hAnsi="Arial" w:cs="Arial"/>
          <w:bCs/>
          <w:sz w:val="24"/>
          <w:szCs w:val="24"/>
        </w:rPr>
        <w:t xml:space="preserve">, Cerro Gordo County </w:t>
      </w:r>
      <w:commentRangeStart w:id="0"/>
      <w:r w:rsidR="00AB39B7">
        <w:rPr>
          <w:rFonts w:ascii="Arial" w:hAnsi="Arial" w:cs="Arial"/>
          <w:bCs/>
          <w:sz w:val="24"/>
          <w:szCs w:val="24"/>
        </w:rPr>
        <w:t xml:space="preserve">Cerro Gordo County Public </w:t>
      </w:r>
      <w:r w:rsidR="00AB39B7">
        <w:rPr>
          <w:rFonts w:ascii="Arial" w:hAnsi="Arial" w:cs="Arial"/>
          <w:bCs/>
          <w:sz w:val="24"/>
          <w:szCs w:val="24"/>
        </w:rPr>
        <w:lastRenderedPageBreak/>
        <w:t>health, Adams County Public Health, HACAP, UCARE, Davis County Public Health, Calhoun County Public Health</w:t>
      </w:r>
      <w:r w:rsidR="00535872">
        <w:rPr>
          <w:rFonts w:ascii="Arial" w:hAnsi="Arial" w:cs="Arial"/>
          <w:bCs/>
          <w:sz w:val="24"/>
          <w:szCs w:val="24"/>
        </w:rPr>
        <w:t>, Jefferson County Public Health</w:t>
      </w:r>
      <w:r w:rsidR="00C86824" w:rsidRPr="00D04FB7">
        <w:rPr>
          <w:rFonts w:ascii="Arial" w:hAnsi="Arial" w:cs="Arial"/>
          <w:bCs/>
          <w:sz w:val="24"/>
          <w:szCs w:val="24"/>
        </w:rPr>
        <w:t>)</w:t>
      </w:r>
      <w:commentRangeEnd w:id="0"/>
      <w:r w:rsidR="006F1F14">
        <w:rPr>
          <w:rStyle w:val="CommentReference"/>
        </w:rPr>
        <w:commentReference w:id="0"/>
      </w:r>
      <w:r w:rsidR="00C86824" w:rsidRPr="00D04FB7">
        <w:rPr>
          <w:rFonts w:ascii="Arial" w:hAnsi="Arial" w:cs="Arial"/>
          <w:bCs/>
          <w:sz w:val="24"/>
          <w:szCs w:val="24"/>
        </w:rPr>
        <w:t xml:space="preserve"> </w:t>
      </w:r>
      <w:r w:rsidRPr="00D04FB7">
        <w:rPr>
          <w:rFonts w:ascii="Arial" w:hAnsi="Arial" w:cs="Arial"/>
          <w:bCs/>
          <w:sz w:val="24"/>
          <w:szCs w:val="24"/>
        </w:rPr>
        <w:t xml:space="preserve">are </w:t>
      </w:r>
      <w:r w:rsidR="00C86824" w:rsidRPr="00D04FB7">
        <w:rPr>
          <w:rFonts w:ascii="Arial" w:hAnsi="Arial" w:cs="Arial"/>
          <w:bCs/>
          <w:sz w:val="24"/>
          <w:szCs w:val="24"/>
        </w:rPr>
        <w:t>aware that Strike Force is available as participants for upcoming planned full</w:t>
      </w:r>
      <w:r w:rsidR="00CF55C1">
        <w:rPr>
          <w:rFonts w:ascii="Arial" w:hAnsi="Arial" w:cs="Arial"/>
          <w:bCs/>
          <w:sz w:val="24"/>
          <w:szCs w:val="24"/>
        </w:rPr>
        <w:t>-</w:t>
      </w:r>
      <w:r w:rsidR="00C86824" w:rsidRPr="00D04FB7">
        <w:rPr>
          <w:rFonts w:ascii="Arial" w:hAnsi="Arial" w:cs="Arial"/>
          <w:bCs/>
          <w:sz w:val="24"/>
          <w:szCs w:val="24"/>
        </w:rPr>
        <w:t xml:space="preserve">scale exercises. </w:t>
      </w:r>
    </w:p>
    <w:p w14:paraId="18659355" w14:textId="65261946" w:rsidR="00685133" w:rsidRPr="00D04FB7" w:rsidRDefault="00685133" w:rsidP="00685133">
      <w:pPr>
        <w:pStyle w:val="NoSpacing"/>
        <w:rPr>
          <w:rFonts w:ascii="Arial" w:hAnsi="Arial" w:cs="Arial"/>
          <w:bCs/>
          <w:sz w:val="24"/>
          <w:szCs w:val="24"/>
        </w:rPr>
      </w:pPr>
      <w:r w:rsidRPr="00D04FB7">
        <w:rPr>
          <w:rFonts w:ascii="Arial" w:hAnsi="Arial" w:cs="Arial"/>
          <w:bCs/>
          <w:sz w:val="24"/>
          <w:szCs w:val="24"/>
        </w:rPr>
        <w:t>Loaned total of 7 I-pads to two separate CPH departments for survey use.</w:t>
      </w:r>
    </w:p>
    <w:p w14:paraId="172BED45" w14:textId="77777777" w:rsidR="00ED435B" w:rsidRPr="00D04FB7" w:rsidRDefault="00ED435B" w:rsidP="00305F88">
      <w:pPr>
        <w:pStyle w:val="NoSpacing"/>
        <w:rPr>
          <w:rFonts w:ascii="Arial" w:hAnsi="Arial" w:cs="Arial"/>
          <w:bCs/>
          <w:sz w:val="24"/>
          <w:szCs w:val="24"/>
        </w:rPr>
      </w:pPr>
    </w:p>
    <w:p w14:paraId="0D2E0ED7" w14:textId="03B3631F" w:rsidR="00E854A5" w:rsidRDefault="00E854A5" w:rsidP="00E854A5">
      <w:pPr>
        <w:pStyle w:val="NoSpacing"/>
        <w:rPr>
          <w:rFonts w:ascii="Arial" w:hAnsi="Arial" w:cs="Arial"/>
          <w:b/>
          <w:bCs/>
          <w:sz w:val="24"/>
          <w:szCs w:val="24"/>
        </w:rPr>
      </w:pPr>
      <w:r w:rsidRPr="00CF55C1">
        <w:rPr>
          <w:rFonts w:ascii="Arial" w:hAnsi="Arial" w:cs="Arial"/>
          <w:b/>
          <w:bCs/>
          <w:sz w:val="24"/>
          <w:szCs w:val="24"/>
        </w:rPr>
        <w:t>Future Outreach Connections</w:t>
      </w:r>
      <w:r w:rsidR="0084759D" w:rsidRPr="00CF55C1">
        <w:rPr>
          <w:rFonts w:ascii="Arial" w:hAnsi="Arial" w:cs="Arial"/>
          <w:b/>
          <w:bCs/>
          <w:sz w:val="24"/>
          <w:szCs w:val="24"/>
        </w:rPr>
        <w:t xml:space="preserve"> for Summer and Fall 2023</w:t>
      </w:r>
    </w:p>
    <w:p w14:paraId="13EE3CDC" w14:textId="77777777" w:rsidR="00CF55C1" w:rsidRPr="00CF55C1" w:rsidRDefault="00CF55C1" w:rsidP="00E854A5">
      <w:pPr>
        <w:pStyle w:val="NoSpacing"/>
        <w:rPr>
          <w:rFonts w:ascii="Arial" w:hAnsi="Arial" w:cs="Arial"/>
          <w:b/>
          <w:bCs/>
          <w:sz w:val="24"/>
          <w:szCs w:val="24"/>
        </w:rPr>
      </w:pPr>
    </w:p>
    <w:p w14:paraId="650A0F19" w14:textId="0B4282A1" w:rsidR="00EB0663" w:rsidRPr="00D04FB7" w:rsidRDefault="0084759D" w:rsidP="00BD3D59">
      <w:pPr>
        <w:pStyle w:val="NoSpacing"/>
        <w:numPr>
          <w:ilvl w:val="0"/>
          <w:numId w:val="41"/>
        </w:numPr>
        <w:rPr>
          <w:rFonts w:ascii="Arial" w:hAnsi="Arial" w:cs="Arial"/>
          <w:sz w:val="24"/>
          <w:szCs w:val="24"/>
        </w:rPr>
      </w:pPr>
      <w:r w:rsidRPr="00D04FB7">
        <w:rPr>
          <w:rFonts w:ascii="Arial" w:hAnsi="Arial" w:cs="Arial"/>
          <w:sz w:val="24"/>
          <w:szCs w:val="24"/>
        </w:rPr>
        <w:t>Present at r</w:t>
      </w:r>
      <w:r w:rsidR="001A0BE3" w:rsidRPr="00D04FB7">
        <w:rPr>
          <w:rFonts w:ascii="Arial" w:hAnsi="Arial" w:cs="Arial"/>
          <w:sz w:val="24"/>
          <w:szCs w:val="24"/>
        </w:rPr>
        <w:t>egional HLSEM Meetings</w:t>
      </w:r>
    </w:p>
    <w:p w14:paraId="3E6D04B3" w14:textId="70EA3BEE" w:rsidR="00355532" w:rsidRPr="00D04FB7" w:rsidRDefault="00355532" w:rsidP="00BD3D59">
      <w:pPr>
        <w:pStyle w:val="NoSpacing"/>
        <w:numPr>
          <w:ilvl w:val="0"/>
          <w:numId w:val="41"/>
        </w:numPr>
        <w:rPr>
          <w:rFonts w:ascii="Arial" w:hAnsi="Arial" w:cs="Arial"/>
          <w:sz w:val="24"/>
          <w:szCs w:val="24"/>
        </w:rPr>
      </w:pPr>
      <w:r w:rsidRPr="00D04FB7">
        <w:rPr>
          <w:rFonts w:ascii="Arial" w:hAnsi="Arial" w:cs="Arial"/>
          <w:sz w:val="24"/>
          <w:szCs w:val="24"/>
        </w:rPr>
        <w:t xml:space="preserve">Share information about the Strike Force and how local EMAs can work with their LPHA to access the Strike Force during emergency situations. </w:t>
      </w:r>
    </w:p>
    <w:p w14:paraId="260A217C" w14:textId="04EB6B60" w:rsidR="0084759D" w:rsidRPr="00D04FB7" w:rsidRDefault="0084759D" w:rsidP="00BD3D59">
      <w:pPr>
        <w:pStyle w:val="NoSpacing"/>
        <w:numPr>
          <w:ilvl w:val="0"/>
          <w:numId w:val="41"/>
        </w:numPr>
        <w:rPr>
          <w:rFonts w:ascii="Arial" w:hAnsi="Arial" w:cs="Arial"/>
          <w:sz w:val="24"/>
          <w:szCs w:val="24"/>
        </w:rPr>
      </w:pPr>
      <w:r w:rsidRPr="00D04FB7">
        <w:rPr>
          <w:rFonts w:ascii="Arial" w:hAnsi="Arial" w:cs="Arial"/>
          <w:sz w:val="24"/>
          <w:szCs w:val="24"/>
        </w:rPr>
        <w:t xml:space="preserve">Present at </w:t>
      </w:r>
      <w:r w:rsidR="00661593" w:rsidRPr="00D04FB7">
        <w:rPr>
          <w:rFonts w:ascii="Arial" w:hAnsi="Arial" w:cs="Arial"/>
          <w:sz w:val="24"/>
          <w:szCs w:val="24"/>
        </w:rPr>
        <w:t>PHEP / HPP Regional Meetings</w:t>
      </w:r>
    </w:p>
    <w:p w14:paraId="4178E512" w14:textId="590AF2AA" w:rsidR="00355532" w:rsidRPr="00D04FB7" w:rsidRDefault="00355532" w:rsidP="00BD3D59">
      <w:pPr>
        <w:pStyle w:val="NoSpacing"/>
        <w:numPr>
          <w:ilvl w:val="0"/>
          <w:numId w:val="41"/>
        </w:numPr>
        <w:rPr>
          <w:rFonts w:ascii="Arial" w:hAnsi="Arial" w:cs="Arial"/>
          <w:sz w:val="24"/>
          <w:szCs w:val="24"/>
        </w:rPr>
      </w:pPr>
      <w:r w:rsidRPr="00D04FB7">
        <w:rPr>
          <w:rFonts w:ascii="Arial" w:hAnsi="Arial" w:cs="Arial"/>
          <w:sz w:val="24"/>
          <w:szCs w:val="24"/>
        </w:rPr>
        <w:t xml:space="preserve">Share information about the Strike Force and how local EMAs can work with their LPHA to access the Strike Force during emergency situations. </w:t>
      </w:r>
    </w:p>
    <w:p w14:paraId="140C3A01" w14:textId="7A6160B6" w:rsidR="0084759D" w:rsidRPr="00D04FB7" w:rsidRDefault="0084759D" w:rsidP="00BD3D59">
      <w:pPr>
        <w:pStyle w:val="NoSpacing"/>
        <w:numPr>
          <w:ilvl w:val="0"/>
          <w:numId w:val="41"/>
        </w:numPr>
        <w:rPr>
          <w:rFonts w:ascii="Arial" w:hAnsi="Arial" w:cs="Arial"/>
          <w:sz w:val="24"/>
          <w:szCs w:val="24"/>
        </w:rPr>
      </w:pPr>
      <w:r w:rsidRPr="00D04FB7">
        <w:rPr>
          <w:rFonts w:ascii="Arial" w:hAnsi="Arial" w:cs="Arial"/>
          <w:sz w:val="24"/>
          <w:szCs w:val="24"/>
        </w:rPr>
        <w:t>Participate in the Community Organizations Active in Disaster monthly calls</w:t>
      </w:r>
    </w:p>
    <w:p w14:paraId="04C81371" w14:textId="595F8524" w:rsidR="0084759D" w:rsidRDefault="0084759D" w:rsidP="00BD3D59">
      <w:pPr>
        <w:pStyle w:val="NoSpacing"/>
        <w:numPr>
          <w:ilvl w:val="0"/>
          <w:numId w:val="41"/>
        </w:numPr>
        <w:rPr>
          <w:rFonts w:ascii="Arial" w:hAnsi="Arial" w:cs="Arial"/>
          <w:sz w:val="24"/>
          <w:szCs w:val="24"/>
        </w:rPr>
      </w:pPr>
      <w:r w:rsidRPr="00D04FB7">
        <w:rPr>
          <w:rFonts w:ascii="Arial" w:hAnsi="Arial" w:cs="Arial"/>
          <w:sz w:val="24"/>
          <w:szCs w:val="24"/>
        </w:rPr>
        <w:t>Actively participate on county EOC emergency planning calls</w:t>
      </w:r>
    </w:p>
    <w:p w14:paraId="4083AA38" w14:textId="77777777" w:rsidR="00BD3D59" w:rsidRPr="00D04FB7" w:rsidRDefault="00BD3D59" w:rsidP="00BD3D59">
      <w:pPr>
        <w:pStyle w:val="NoSpacing"/>
        <w:ind w:left="720"/>
        <w:rPr>
          <w:rFonts w:ascii="Arial" w:hAnsi="Arial" w:cs="Arial"/>
          <w:sz w:val="24"/>
          <w:szCs w:val="24"/>
        </w:rPr>
      </w:pPr>
    </w:p>
    <w:p w14:paraId="79B43389" w14:textId="479C2D99" w:rsidR="0084759D" w:rsidRPr="00BD3D59" w:rsidRDefault="00447C1D" w:rsidP="00EB0663">
      <w:pPr>
        <w:rPr>
          <w:rFonts w:ascii="Arial" w:hAnsi="Arial" w:cs="Arial"/>
          <w:b/>
          <w:bCs/>
          <w:sz w:val="24"/>
          <w:szCs w:val="24"/>
        </w:rPr>
      </w:pPr>
      <w:r w:rsidRPr="00BD3D59">
        <w:rPr>
          <w:rFonts w:ascii="Arial" w:hAnsi="Arial" w:cs="Arial"/>
          <w:b/>
          <w:bCs/>
          <w:sz w:val="24"/>
          <w:szCs w:val="24"/>
        </w:rPr>
        <w:t>Thoughts on How to Sustain the UI CPH Strike Force</w:t>
      </w:r>
    </w:p>
    <w:p w14:paraId="5D7E7F5B" w14:textId="56460F5D" w:rsidR="00234360" w:rsidRPr="00D04FB7" w:rsidRDefault="00234360" w:rsidP="00EB0663">
      <w:pPr>
        <w:rPr>
          <w:rFonts w:ascii="Arial" w:hAnsi="Arial" w:cs="Arial"/>
          <w:sz w:val="24"/>
          <w:szCs w:val="24"/>
        </w:rPr>
      </w:pPr>
      <w:r w:rsidRPr="00D04FB7">
        <w:rPr>
          <w:rFonts w:ascii="Arial" w:hAnsi="Arial" w:cs="Arial"/>
          <w:sz w:val="24"/>
          <w:szCs w:val="24"/>
        </w:rPr>
        <w:t>The UI CPH Strike Force has established itself as a responsive and respected partner to the University, local and state public health and response agencies and multiple non-profit public health related organizations (see attached comments). The mission of the Strike Force to provide hands-on, experiential opportunities to the CPH students has been more very successful.</w:t>
      </w:r>
      <w:r w:rsidR="00726D67">
        <w:rPr>
          <w:rFonts w:ascii="Arial" w:hAnsi="Arial" w:cs="Arial"/>
          <w:sz w:val="24"/>
          <w:szCs w:val="24"/>
        </w:rPr>
        <w:t xml:space="preserve"> </w:t>
      </w:r>
      <w:r w:rsidRPr="00D04FB7">
        <w:rPr>
          <w:rFonts w:ascii="Arial" w:hAnsi="Arial" w:cs="Arial"/>
          <w:sz w:val="24"/>
          <w:szCs w:val="24"/>
        </w:rPr>
        <w:t xml:space="preserve"> So, the desire to continue the Strike Force for the long term exists and is warranted.</w:t>
      </w:r>
    </w:p>
    <w:p w14:paraId="1E692E81" w14:textId="1625EEA7" w:rsidR="00234360" w:rsidRPr="00D04FB7" w:rsidRDefault="00447C1D" w:rsidP="00EB0663">
      <w:pPr>
        <w:rPr>
          <w:rFonts w:ascii="Arial" w:hAnsi="Arial" w:cs="Arial"/>
          <w:sz w:val="24"/>
          <w:szCs w:val="24"/>
        </w:rPr>
      </w:pPr>
      <w:r w:rsidRPr="00D04FB7">
        <w:rPr>
          <w:rFonts w:ascii="Arial" w:hAnsi="Arial" w:cs="Arial"/>
          <w:sz w:val="24"/>
          <w:szCs w:val="24"/>
        </w:rPr>
        <w:t xml:space="preserve">Partners continue to forward potential grant opportunities that </w:t>
      </w:r>
      <w:r w:rsidR="00234360" w:rsidRPr="00D04FB7">
        <w:rPr>
          <w:rFonts w:ascii="Arial" w:hAnsi="Arial" w:cs="Arial"/>
          <w:sz w:val="24"/>
          <w:szCs w:val="24"/>
        </w:rPr>
        <w:t xml:space="preserve">are appropriate for the Strike Force and partners to apply for and potentially succeed in getting funding. </w:t>
      </w:r>
    </w:p>
    <w:p w14:paraId="4D8E1448" w14:textId="7DE02ABD" w:rsidR="00447C1D" w:rsidRPr="00D04FB7" w:rsidRDefault="00234360" w:rsidP="00EB0663">
      <w:pPr>
        <w:rPr>
          <w:rFonts w:ascii="Arial" w:hAnsi="Arial" w:cs="Arial"/>
          <w:sz w:val="24"/>
          <w:szCs w:val="24"/>
        </w:rPr>
      </w:pPr>
      <w:r w:rsidRPr="00D04FB7">
        <w:rPr>
          <w:rFonts w:ascii="Arial" w:hAnsi="Arial" w:cs="Arial"/>
          <w:sz w:val="24"/>
          <w:szCs w:val="24"/>
        </w:rPr>
        <w:t>The possibility has been discussed with the CPH Workforce Group to expand the Strike Force to College of Nursing and College of Engineering students, since these colleges also have community and population health programs. If this were to be done, it would be expected to determine a shared funding formula.</w:t>
      </w:r>
      <w:r w:rsidR="00726D67">
        <w:rPr>
          <w:rFonts w:ascii="Arial" w:hAnsi="Arial" w:cs="Arial"/>
          <w:sz w:val="24"/>
          <w:szCs w:val="24"/>
        </w:rPr>
        <w:t xml:space="preserve">  </w:t>
      </w:r>
    </w:p>
    <w:p w14:paraId="0653FC0E" w14:textId="61511FE5" w:rsidR="00F6033E" w:rsidRPr="00D04FB7" w:rsidRDefault="00F6033E" w:rsidP="00EB0663">
      <w:pPr>
        <w:rPr>
          <w:rFonts w:ascii="Arial" w:hAnsi="Arial" w:cs="Arial"/>
          <w:sz w:val="24"/>
          <w:szCs w:val="24"/>
        </w:rPr>
      </w:pPr>
      <w:r w:rsidRPr="00D04FB7">
        <w:rPr>
          <w:rFonts w:ascii="Arial" w:hAnsi="Arial" w:cs="Arial"/>
          <w:sz w:val="24"/>
          <w:szCs w:val="24"/>
        </w:rPr>
        <w:t xml:space="preserve">While working with the University of Iowa Director of Emergency </w:t>
      </w:r>
      <w:r w:rsidR="00D04FB7" w:rsidRPr="00D04FB7">
        <w:rPr>
          <w:rFonts w:ascii="Arial" w:hAnsi="Arial" w:cs="Arial"/>
          <w:sz w:val="24"/>
          <w:szCs w:val="24"/>
        </w:rPr>
        <w:t>Planning, an</w:t>
      </w:r>
      <w:r w:rsidRPr="00D04FB7">
        <w:rPr>
          <w:rFonts w:ascii="Arial" w:hAnsi="Arial" w:cs="Arial"/>
          <w:sz w:val="24"/>
          <w:szCs w:val="24"/>
        </w:rPr>
        <w:t xml:space="preserve"> introductory conversation with the Director of Emergency Planning at Iowa State University transpired exploring the concept of a Strike Force at all three Regent’s Institutions. It this were to be pursued, it would be expected there would be a shared funding/support model.</w:t>
      </w:r>
    </w:p>
    <w:p w14:paraId="2CCF6F34" w14:textId="2CE9FBC7" w:rsidR="00F6033E" w:rsidRPr="00D04FB7" w:rsidRDefault="00F6033E" w:rsidP="00EB0663">
      <w:pPr>
        <w:rPr>
          <w:rFonts w:ascii="Arial" w:hAnsi="Arial" w:cs="Arial"/>
          <w:sz w:val="24"/>
          <w:szCs w:val="24"/>
        </w:rPr>
      </w:pPr>
    </w:p>
    <w:p w14:paraId="276CCBA0" w14:textId="3065AE84" w:rsidR="00F6033E" w:rsidRPr="00D04FB7" w:rsidRDefault="00F6033E" w:rsidP="00EB0663">
      <w:pPr>
        <w:rPr>
          <w:rFonts w:ascii="Arial" w:hAnsi="Arial" w:cs="Arial"/>
          <w:sz w:val="24"/>
          <w:szCs w:val="24"/>
        </w:rPr>
      </w:pPr>
      <w:r w:rsidRPr="00D04FB7">
        <w:rPr>
          <w:rFonts w:ascii="Arial" w:hAnsi="Arial" w:cs="Arial"/>
          <w:sz w:val="24"/>
          <w:szCs w:val="24"/>
        </w:rPr>
        <w:t>Attachments:</w:t>
      </w:r>
    </w:p>
    <w:p w14:paraId="47E4DDC9" w14:textId="1C80CA12" w:rsidR="00F6033E" w:rsidRPr="00D04FB7" w:rsidRDefault="00F6033E" w:rsidP="00EB0663">
      <w:pPr>
        <w:rPr>
          <w:rFonts w:ascii="Arial" w:hAnsi="Arial" w:cs="Arial"/>
          <w:sz w:val="24"/>
          <w:szCs w:val="24"/>
        </w:rPr>
      </w:pPr>
      <w:r w:rsidRPr="00D04FB7">
        <w:rPr>
          <w:rFonts w:ascii="Arial" w:hAnsi="Arial" w:cs="Arial"/>
          <w:sz w:val="24"/>
          <w:szCs w:val="24"/>
        </w:rPr>
        <w:t>Results of Host and Student surveys related to Strike Force field experiences and overall experiences.</w:t>
      </w:r>
    </w:p>
    <w:p w14:paraId="7B757C4C" w14:textId="652E6B50" w:rsidR="00E73ECC" w:rsidRPr="00D04FB7" w:rsidRDefault="00E73ECC" w:rsidP="00C56D49">
      <w:pPr>
        <w:pStyle w:val="NoSpacing"/>
        <w:ind w:left="360"/>
        <w:rPr>
          <w:rFonts w:ascii="Arial" w:hAnsi="Arial" w:cs="Arial"/>
          <w:bCs/>
          <w:sz w:val="24"/>
          <w:szCs w:val="24"/>
        </w:rPr>
      </w:pPr>
    </w:p>
    <w:p w14:paraId="41C7EA06" w14:textId="4B5F6408" w:rsidR="00E854A5" w:rsidRPr="00D04FB7" w:rsidRDefault="00E854A5" w:rsidP="00C56D49">
      <w:pPr>
        <w:pStyle w:val="NoSpacing"/>
        <w:ind w:left="360"/>
        <w:rPr>
          <w:rFonts w:ascii="Arial" w:hAnsi="Arial" w:cs="Arial"/>
          <w:bCs/>
          <w:sz w:val="24"/>
          <w:szCs w:val="24"/>
        </w:rPr>
      </w:pPr>
    </w:p>
    <w:p w14:paraId="258D616C" w14:textId="3BDF2FE5" w:rsidR="00A40DB0" w:rsidRPr="00D04FB7" w:rsidRDefault="00A40DB0" w:rsidP="00C56D49">
      <w:pPr>
        <w:pStyle w:val="NoSpacing"/>
        <w:ind w:left="360"/>
        <w:rPr>
          <w:rFonts w:ascii="Arial" w:hAnsi="Arial" w:cs="Arial"/>
          <w:bCs/>
          <w:sz w:val="24"/>
          <w:szCs w:val="24"/>
        </w:rPr>
      </w:pPr>
    </w:p>
    <w:p w14:paraId="039683F9" w14:textId="5002CB7D" w:rsidR="00A40DB0" w:rsidRPr="00D04FB7" w:rsidRDefault="00A40DB0" w:rsidP="00A40DB0">
      <w:pPr>
        <w:pStyle w:val="NoSpacing"/>
        <w:ind w:left="360"/>
        <w:rPr>
          <w:rFonts w:ascii="Arial" w:hAnsi="Arial" w:cs="Arial"/>
          <w:bCs/>
          <w:sz w:val="24"/>
          <w:szCs w:val="24"/>
        </w:rPr>
      </w:pPr>
    </w:p>
    <w:p w14:paraId="4E561F34" w14:textId="58F7DF69" w:rsidR="00E854A5" w:rsidRPr="00D04FB7" w:rsidRDefault="00E854A5" w:rsidP="00C56D49">
      <w:pPr>
        <w:pStyle w:val="NoSpacing"/>
        <w:ind w:left="360"/>
        <w:rPr>
          <w:rFonts w:ascii="Arial" w:hAnsi="Arial" w:cs="Arial"/>
          <w:bCs/>
          <w:sz w:val="24"/>
          <w:szCs w:val="24"/>
        </w:rPr>
      </w:pPr>
    </w:p>
    <w:sectPr w:rsidR="00E854A5" w:rsidRPr="00D04FB7" w:rsidSect="00536A0B">
      <w:headerReference w:type="default" r:id="rId12"/>
      <w:footerReference w:type="default" r:id="rId1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itzmann, Tricia L" w:date="2023-05-05T07:23:00Z" w:initials="KTL">
    <w:p w14:paraId="433BC0DB" w14:textId="77777777" w:rsidR="006F1F14" w:rsidRDefault="006F1F14" w:rsidP="0051709E">
      <w:pPr>
        <w:pStyle w:val="CommentText"/>
      </w:pPr>
      <w:r>
        <w:rPr>
          <w:rStyle w:val="CommentReference"/>
        </w:rPr>
        <w:annotationRef/>
      </w:r>
      <w:r>
        <w:t xml:space="preserve">I added the people who submitted note cards from our presentation at PHCI.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3BC0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F2D7B" w16cex:dateUtc="2023-05-05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3BC0DB" w16cid:durableId="27FF2D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6250" w14:textId="77777777" w:rsidR="000D72E7" w:rsidRDefault="000D72E7" w:rsidP="0007068B">
      <w:pPr>
        <w:spacing w:after="0" w:line="240" w:lineRule="auto"/>
      </w:pPr>
      <w:r>
        <w:separator/>
      </w:r>
    </w:p>
  </w:endnote>
  <w:endnote w:type="continuationSeparator" w:id="0">
    <w:p w14:paraId="29D79F24" w14:textId="77777777" w:rsidR="000D72E7" w:rsidRDefault="000D72E7" w:rsidP="0007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e Hand">
    <w:altName w:val="The Hand"/>
    <w:charset w:val="00"/>
    <w:family w:val="script"/>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7B0B" w14:textId="459A17A5" w:rsidR="0007068B" w:rsidRDefault="0007068B" w:rsidP="0007068B">
    <w:pPr>
      <w:ind w:firstLine="720"/>
      <w:rPr>
        <w:rStyle w:val="3tsrpbazfzxwn0tkqockn"/>
        <w:rFonts w:ascii="Arial" w:hAnsi="Arial" w:cs="Arial"/>
        <w:b/>
        <w:bCs/>
        <w:color w:val="201F1E"/>
        <w:sz w:val="32"/>
        <w:szCs w:val="32"/>
        <w:bdr w:val="none" w:sz="0" w:space="0" w:color="auto" w:frame="1"/>
      </w:rPr>
    </w:pPr>
    <w:r>
      <w:rPr>
        <w:noProof/>
      </w:rPr>
      <w:drawing>
        <wp:inline distT="0" distB="0" distL="0" distR="0" wp14:anchorId="58B126F7" wp14:editId="1F30C6FF">
          <wp:extent cx="1466850" cy="629523"/>
          <wp:effectExtent l="0" t="0" r="0" b="0"/>
          <wp:docPr id="16"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hap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65" cy="639658"/>
                  </a:xfrm>
                  <a:prstGeom prst="rect">
                    <a:avLst/>
                  </a:prstGeom>
                </pic:spPr>
              </pic:pic>
            </a:graphicData>
          </a:graphic>
        </wp:inline>
      </w:drawing>
    </w:r>
    <w:r w:rsidR="00726D67">
      <w:rPr>
        <w:noProof/>
      </w:rPr>
      <w:t xml:space="preserve">  </w:t>
    </w:r>
    <w:r>
      <w:rPr>
        <w:noProof/>
      </w:rPr>
      <w:tab/>
    </w:r>
    <w:r>
      <w:rPr>
        <w:noProof/>
      </w:rPr>
      <w:tab/>
    </w:r>
    <w:r>
      <w:rPr>
        <w:noProof/>
      </w:rPr>
      <w:tab/>
    </w:r>
    <w:r>
      <w:rPr>
        <w:noProof/>
      </w:rPr>
      <w:tab/>
    </w:r>
    <w:r>
      <w:rPr>
        <w:noProof/>
      </w:rPr>
      <w:tab/>
    </w:r>
    <w:r w:rsidR="00332728">
      <w:rPr>
        <w:noProof/>
      </w:rPr>
      <w:drawing>
        <wp:inline distT="0" distB="0" distL="0" distR="0" wp14:anchorId="3359E17D" wp14:editId="0C1F1810">
          <wp:extent cx="1009650" cy="90805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908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1FC9A" w14:textId="77777777" w:rsidR="000D72E7" w:rsidRDefault="000D72E7" w:rsidP="0007068B">
      <w:pPr>
        <w:spacing w:after="0" w:line="240" w:lineRule="auto"/>
      </w:pPr>
      <w:r>
        <w:separator/>
      </w:r>
    </w:p>
  </w:footnote>
  <w:footnote w:type="continuationSeparator" w:id="0">
    <w:p w14:paraId="2689C59F" w14:textId="77777777" w:rsidR="000D72E7" w:rsidRDefault="000D72E7" w:rsidP="00070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CF67" w14:textId="2A1B61B3" w:rsidR="0007068B" w:rsidRDefault="0007068B" w:rsidP="0007068B">
    <w:pPr>
      <w:pStyle w:val="NormalWeb"/>
      <w:shd w:val="clear" w:color="auto" w:fill="FFFFFF"/>
      <w:spacing w:before="0" w:beforeAutospacing="0" w:after="0" w:afterAutospacing="0"/>
      <w:rPr>
        <w:noProof/>
      </w:rPr>
    </w:pPr>
    <w:r>
      <w:rPr>
        <w:noProof/>
      </w:rPr>
      <mc:AlternateContent>
        <mc:Choice Requires="wps">
          <w:drawing>
            <wp:anchor distT="45720" distB="45720" distL="114300" distR="114300" simplePos="0" relativeHeight="251658240" behindDoc="0" locked="0" layoutInCell="1" allowOverlap="1" wp14:anchorId="0128B57D" wp14:editId="11C72267">
              <wp:simplePos x="0" y="0"/>
              <wp:positionH relativeFrom="column">
                <wp:posOffset>1295400</wp:posOffset>
              </wp:positionH>
              <wp:positionV relativeFrom="paragraph">
                <wp:posOffset>38100</wp:posOffset>
              </wp:positionV>
              <wp:extent cx="4848225" cy="695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695325"/>
                      </a:xfrm>
                      <a:prstGeom prst="rect">
                        <a:avLst/>
                      </a:prstGeom>
                      <a:solidFill>
                        <a:srgbClr val="E7E6E6"/>
                      </a:solidFill>
                      <a:ln w="9525">
                        <a:solidFill>
                          <a:srgbClr val="000000"/>
                        </a:solidFill>
                        <a:miter lim="800000"/>
                        <a:headEnd/>
                        <a:tailEnd/>
                      </a:ln>
                    </wps:spPr>
                    <wps:txbx>
                      <w:txbxContent>
                        <w:p w14:paraId="262AAB05" w14:textId="77777777" w:rsidR="0007068B" w:rsidRPr="00791498" w:rsidRDefault="0007068B" w:rsidP="0007068B">
                          <w:pPr>
                            <w:jc w:val="center"/>
                            <w:rPr>
                              <w:sz w:val="44"/>
                              <w:szCs w:val="44"/>
                            </w:rPr>
                          </w:pPr>
                          <w:r w:rsidRPr="00791498">
                            <w:rPr>
                              <w:sz w:val="44"/>
                              <w:szCs w:val="44"/>
                            </w:rPr>
                            <w:t>BUILDING PUBLIC HEALTH CAPACITY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8B57D" id="_x0000_t202" coordsize="21600,21600" o:spt="202" path="m,l,21600r21600,l21600,xe">
              <v:stroke joinstyle="miter"/>
              <v:path gradientshapeok="t" o:connecttype="rect"/>
            </v:shapetype>
            <v:shape id="Text Box 2" o:spid="_x0000_s1026" type="#_x0000_t202" style="position:absolute;margin-left:102pt;margin-top:3pt;width:381.75pt;height:5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dOEQIAAB8EAAAOAAAAZHJzL2Uyb0RvYy54bWysU9tu2zAMfR+wfxD0vjjJkjQx4hRdmg4D&#10;ugvQ7QNkWY6FyaJGKbG7rx+luGl2wR6G+UEgTeqQ55BaX/etYUeFXoMt+GQ05kxZCZW2+4J/+Xz3&#10;asmZD8JWwoBVBX9Unl9vXr5Ydy5XU2jAVAoZgVifd67gTQguzzIvG9UKPwKnLAVrwFYEcnGfVSg6&#10;Qm9NNh2PF1kHWDkEqbynv7enIN8k/LpWMnysa68CMwWn3kI6MZ1lPLPNWuR7FK7RcmhD/EMXrdCW&#10;ip6hbkUQ7ID6N6hWSwQPdRhJaDOoay1V4kBsJuNf2Dw0wqnEhcTx7iyT/3+w8sPxwX1CFvo30NMA&#10;Ewnv7kF+9czCthF2r24QoWuUqKjwJEqWdc7nw9Uotc99BCm791DRkMUhQALqa2yjKsSTEToN4PEs&#10;uuoDk/Rztpwtp9M5Z5Jii9X8NdmxhMifbjv04a2ClkWj4EhDTejieO/DKfUpJRbzYHR1p41JDu7L&#10;rUF2FLQAu6vdYrcY0H9KM5Z1BV/NqfbfIcbp+xNEqwNtstFtwZfnJJFH2Xa2SnsWhDYnm9gZO+gY&#10;pTuJGPqyp8SoZwnVIymKcNpYemFkNIDfOetoWwvuvx0EKs7MO0tTWU1ms7jeyZnNr6bk4GWkvIwI&#10;Kwmq4IGzk7kN6UlE6hZuaHq1TsI+dzL0SluYRjO8mLjml37Ken7Xmx8AAAD//wMAUEsDBBQABgAI&#10;AAAAIQBXIr8b4wAAAAkBAAAPAAAAZHJzL2Rvd25yZXYueG1sTI/NTsMwEITvSLyDtUjcqNOKhBLi&#10;VPwIIVGESgoHbk7sJhH2OondJuXpWU5wWo1mNPtNtpqsYQc9+NahgPksAqaxcqrFWsD79vFiCcwH&#10;iUoah1rAUXtY5acnmUyVG/FNH4pQMypBn0oBTQhdyrmvGm2ln7lOI3k7N1gZSA41V4Mcqdwavoii&#10;hFvZIn1oZKfvG119FXsrYOv6513/+lKsjw8f30+mHz/Lu40Q52fT7Q2woKfwF4ZffEKHnJhKt0fl&#10;mRGwiC5pSxCQ0CH/OrmKgZUUnMcx8Dzj/xfkPwAAAP//AwBQSwECLQAUAAYACAAAACEAtoM4kv4A&#10;AADhAQAAEwAAAAAAAAAAAAAAAAAAAAAAW0NvbnRlbnRfVHlwZXNdLnhtbFBLAQItABQABgAIAAAA&#10;IQA4/SH/1gAAAJQBAAALAAAAAAAAAAAAAAAAAC8BAABfcmVscy8ucmVsc1BLAQItABQABgAIAAAA&#10;IQBeSzdOEQIAAB8EAAAOAAAAAAAAAAAAAAAAAC4CAABkcnMvZTJvRG9jLnhtbFBLAQItABQABgAI&#10;AAAAIQBXIr8b4wAAAAkBAAAPAAAAAAAAAAAAAAAAAGsEAABkcnMvZG93bnJldi54bWxQSwUGAAAA&#10;AAQABADzAAAAewUAAAAA&#10;" fillcolor="#e7e6e6">
              <v:textbox>
                <w:txbxContent>
                  <w:p w14:paraId="262AAB05" w14:textId="77777777" w:rsidR="0007068B" w:rsidRPr="00791498" w:rsidRDefault="0007068B" w:rsidP="0007068B">
                    <w:pPr>
                      <w:jc w:val="center"/>
                      <w:rPr>
                        <w:sz w:val="44"/>
                        <w:szCs w:val="44"/>
                      </w:rPr>
                    </w:pPr>
                    <w:r w:rsidRPr="00791498">
                      <w:rPr>
                        <w:sz w:val="44"/>
                        <w:szCs w:val="44"/>
                      </w:rPr>
                      <w:t>BUILDING PUBLIC HEALTH CAPACITY</w:t>
                    </w:r>
                  </w:p>
                </w:txbxContent>
              </v:textbox>
              <w10:wrap type="square"/>
            </v:shape>
          </w:pict>
        </mc:Fallback>
      </mc:AlternateContent>
    </w:r>
    <w:r w:rsidRPr="00791498">
      <w:rPr>
        <w:noProof/>
        <w:highlight w:val="lightGray"/>
      </w:rPr>
      <w:drawing>
        <wp:inline distT="0" distB="0" distL="0" distR="0" wp14:anchorId="1F7F806B" wp14:editId="796E5449">
          <wp:extent cx="1162050" cy="715595"/>
          <wp:effectExtent l="0" t="0" r="0" b="889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2199" cy="734161"/>
                  </a:xfrm>
                  <a:prstGeom prst="rect">
                    <a:avLst/>
                  </a:prstGeom>
                </pic:spPr>
              </pic:pic>
            </a:graphicData>
          </a:graphic>
        </wp:inline>
      </w:drawing>
    </w:r>
  </w:p>
  <w:p w14:paraId="492F8FAA" w14:textId="77777777" w:rsidR="0007068B" w:rsidRDefault="0007068B" w:rsidP="0007068B">
    <w:pPr>
      <w:pStyle w:val="NormalWeb"/>
      <w:shd w:val="clear" w:color="auto" w:fill="FFFFFF"/>
      <w:spacing w:before="0" w:beforeAutospacing="0" w:after="0" w:afterAutospacing="0"/>
      <w:rPr>
        <w:rStyle w:val="3tsrpbazfzxwn0tkqockn"/>
        <w:rFonts w:ascii="Calibri" w:hAnsi="Calibri" w:cs="Calibri"/>
        <w:color w:val="201F1E"/>
        <w:sz w:val="22"/>
        <w:szCs w:val="22"/>
        <w:bdr w:val="none" w:sz="0" w:space="0" w:color="auto" w:frame="1"/>
      </w:rPr>
    </w:pPr>
  </w:p>
  <w:p w14:paraId="40A7404E" w14:textId="77777777" w:rsidR="0007068B" w:rsidRDefault="0007068B" w:rsidP="0007068B">
    <w:pPr>
      <w:pStyle w:val="NormalWeb"/>
      <w:shd w:val="clear" w:color="auto" w:fill="FFFFFF"/>
      <w:spacing w:before="0" w:beforeAutospacing="0" w:after="0" w:afterAutospacing="0"/>
      <w:rPr>
        <w:rStyle w:val="3tsrpbazfzxwn0tkqockn"/>
        <w:rFonts w:ascii="Calibri" w:hAnsi="Calibri" w:cs="Calibri"/>
        <w:color w:val="201F1E"/>
        <w:sz w:val="22"/>
        <w:szCs w:val="22"/>
        <w:bdr w:val="none" w:sz="0" w:space="0" w:color="auto" w:frame="1"/>
      </w:rPr>
    </w:pPr>
  </w:p>
  <w:p w14:paraId="6B5AB81D" w14:textId="77777777" w:rsidR="0007068B" w:rsidRDefault="0007068B" w:rsidP="0007068B">
    <w:pPr>
      <w:pStyle w:val="NormalWeb"/>
      <w:shd w:val="clear" w:color="auto" w:fill="FFFFFF"/>
      <w:spacing w:before="0" w:beforeAutospacing="0" w:after="0" w:afterAutospacing="0"/>
      <w:jc w:val="center"/>
      <w:rPr>
        <w:rStyle w:val="3tsrpbazfzxwn0tkqockn"/>
        <w:rFonts w:ascii="Arial" w:hAnsi="Arial" w:cs="Arial"/>
        <w:b/>
        <w:bCs/>
        <w:color w:val="201F1E"/>
        <w:sz w:val="32"/>
        <w:szCs w:val="32"/>
        <w:bdr w:val="none" w:sz="0" w:space="0" w:color="auto" w:frame="1"/>
      </w:rPr>
    </w:pPr>
    <w:r>
      <w:rPr>
        <w:rStyle w:val="3tsrpbazfzxwn0tkqockn"/>
        <w:rFonts w:ascii="Arial" w:hAnsi="Arial" w:cs="Arial"/>
        <w:b/>
        <w:bCs/>
        <w:color w:val="201F1E"/>
        <w:sz w:val="32"/>
        <w:szCs w:val="32"/>
        <w:bdr w:val="none" w:sz="0" w:space="0" w:color="auto" w:frame="1"/>
      </w:rPr>
      <w:t>UNIVERSITY OF IOWA PUBLIC HEALTH STRIKE FORCE</w:t>
    </w:r>
  </w:p>
  <w:p w14:paraId="12563131" w14:textId="77777777" w:rsidR="0007068B" w:rsidRDefault="0007068B" w:rsidP="0007068B">
    <w:pPr>
      <w:pStyle w:val="NoSpacing"/>
      <w:jc w:val="center"/>
      <w:rPr>
        <w:b/>
        <w:sz w:val="28"/>
        <w:szCs w:val="28"/>
      </w:rPr>
    </w:pPr>
    <w:r>
      <w:rPr>
        <w:b/>
        <w:sz w:val="28"/>
        <w:szCs w:val="28"/>
      </w:rPr>
      <w:t>COVID-19 Public Health Workforce</w:t>
    </w:r>
  </w:p>
  <w:p w14:paraId="007AE4DB" w14:textId="77777777" w:rsidR="0007068B" w:rsidRDefault="00070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24C6"/>
    <w:multiLevelType w:val="hybridMultilevel"/>
    <w:tmpl w:val="DCB00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54B89"/>
    <w:multiLevelType w:val="hybridMultilevel"/>
    <w:tmpl w:val="CE960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F7544"/>
    <w:multiLevelType w:val="hybridMultilevel"/>
    <w:tmpl w:val="1A22F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A9008B"/>
    <w:multiLevelType w:val="hybridMultilevel"/>
    <w:tmpl w:val="FCC6D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F33861"/>
    <w:multiLevelType w:val="hybridMultilevel"/>
    <w:tmpl w:val="54C432C8"/>
    <w:lvl w:ilvl="0" w:tplc="75548BB4">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BC0063"/>
    <w:multiLevelType w:val="hybridMultilevel"/>
    <w:tmpl w:val="66F2DC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CA21D7"/>
    <w:multiLevelType w:val="hybridMultilevel"/>
    <w:tmpl w:val="D77ADFCE"/>
    <w:lvl w:ilvl="0" w:tplc="75548BB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85BFE"/>
    <w:multiLevelType w:val="hybridMultilevel"/>
    <w:tmpl w:val="CC36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046BC3"/>
    <w:multiLevelType w:val="hybridMultilevel"/>
    <w:tmpl w:val="A8EA9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CE4753"/>
    <w:multiLevelType w:val="hybridMultilevel"/>
    <w:tmpl w:val="58DC4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15BEF"/>
    <w:multiLevelType w:val="hybridMultilevel"/>
    <w:tmpl w:val="75F496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44E99"/>
    <w:multiLevelType w:val="hybridMultilevel"/>
    <w:tmpl w:val="DF8A6EA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5D7325"/>
    <w:multiLevelType w:val="hybridMultilevel"/>
    <w:tmpl w:val="25209DF8"/>
    <w:lvl w:ilvl="0" w:tplc="0912598E">
      <w:start w:val="1"/>
      <w:numFmt w:val="bullet"/>
      <w:lvlText w:val="□"/>
      <w:lvlJc w:val="left"/>
      <w:pPr>
        <w:ind w:left="720" w:hanging="360"/>
      </w:pPr>
      <w:rPr>
        <w:rFonts w:ascii="The Hand" w:hAnsi="The Ha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6008C"/>
    <w:multiLevelType w:val="hybridMultilevel"/>
    <w:tmpl w:val="4A68FC96"/>
    <w:lvl w:ilvl="0" w:tplc="75548BB4">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96D4B"/>
    <w:multiLevelType w:val="hybridMultilevel"/>
    <w:tmpl w:val="9FCAA2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C37146"/>
    <w:multiLevelType w:val="hybridMultilevel"/>
    <w:tmpl w:val="D8A2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0131B"/>
    <w:multiLevelType w:val="hybridMultilevel"/>
    <w:tmpl w:val="65DC42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0366EB"/>
    <w:multiLevelType w:val="hybridMultilevel"/>
    <w:tmpl w:val="2E388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F64DB6"/>
    <w:multiLevelType w:val="hybridMultilevel"/>
    <w:tmpl w:val="178EF550"/>
    <w:lvl w:ilvl="0" w:tplc="130614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8A7A51"/>
    <w:multiLevelType w:val="hybridMultilevel"/>
    <w:tmpl w:val="8F3EBE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182062"/>
    <w:multiLevelType w:val="hybridMultilevel"/>
    <w:tmpl w:val="90FED204"/>
    <w:lvl w:ilvl="0" w:tplc="D0303B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D454F"/>
    <w:multiLevelType w:val="hybridMultilevel"/>
    <w:tmpl w:val="59F44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A95AF2"/>
    <w:multiLevelType w:val="hybridMultilevel"/>
    <w:tmpl w:val="EF182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E4CFC"/>
    <w:multiLevelType w:val="hybridMultilevel"/>
    <w:tmpl w:val="65B8B3E4"/>
    <w:lvl w:ilvl="0" w:tplc="D0303B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5694A"/>
    <w:multiLevelType w:val="hybridMultilevel"/>
    <w:tmpl w:val="1FBA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F67946"/>
    <w:multiLevelType w:val="hybridMultilevel"/>
    <w:tmpl w:val="8C5C3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47099B"/>
    <w:multiLevelType w:val="hybridMultilevel"/>
    <w:tmpl w:val="A992B43C"/>
    <w:lvl w:ilvl="0" w:tplc="75548BB4">
      <w:start w:val="2"/>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D63D02"/>
    <w:multiLevelType w:val="hybridMultilevel"/>
    <w:tmpl w:val="75A6BF2E"/>
    <w:lvl w:ilvl="0" w:tplc="D0303B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1331B"/>
    <w:multiLevelType w:val="hybridMultilevel"/>
    <w:tmpl w:val="BF989B42"/>
    <w:lvl w:ilvl="0" w:tplc="75548BB4">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29C397B"/>
    <w:multiLevelType w:val="hybridMultilevel"/>
    <w:tmpl w:val="F1D05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74B02"/>
    <w:multiLevelType w:val="hybridMultilevel"/>
    <w:tmpl w:val="A3A8F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630203"/>
    <w:multiLevelType w:val="hybridMultilevel"/>
    <w:tmpl w:val="A1CA5F16"/>
    <w:lvl w:ilvl="0" w:tplc="75548BB4">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26584"/>
    <w:multiLevelType w:val="hybridMultilevel"/>
    <w:tmpl w:val="E68C307E"/>
    <w:lvl w:ilvl="0" w:tplc="90B8671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A3A92"/>
    <w:multiLevelType w:val="hybridMultilevel"/>
    <w:tmpl w:val="44AA92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69665E"/>
    <w:multiLevelType w:val="hybridMultilevel"/>
    <w:tmpl w:val="64ACB790"/>
    <w:lvl w:ilvl="0" w:tplc="767E3B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D44F6A"/>
    <w:multiLevelType w:val="hybridMultilevel"/>
    <w:tmpl w:val="9C68F2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DF7F4E"/>
    <w:multiLevelType w:val="hybridMultilevel"/>
    <w:tmpl w:val="2EBC5CDA"/>
    <w:lvl w:ilvl="0" w:tplc="D0303B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1A1DA3"/>
    <w:multiLevelType w:val="hybridMultilevel"/>
    <w:tmpl w:val="0C684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0675F7"/>
    <w:multiLevelType w:val="hybridMultilevel"/>
    <w:tmpl w:val="CC8C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1A346D"/>
    <w:multiLevelType w:val="hybridMultilevel"/>
    <w:tmpl w:val="E83AAE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1C3F14"/>
    <w:multiLevelType w:val="hybridMultilevel"/>
    <w:tmpl w:val="69766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3963313">
    <w:abstractNumId w:val="12"/>
  </w:num>
  <w:num w:numId="2" w16cid:durableId="1609239512">
    <w:abstractNumId w:val="19"/>
  </w:num>
  <w:num w:numId="3" w16cid:durableId="474762818">
    <w:abstractNumId w:val="5"/>
  </w:num>
  <w:num w:numId="4" w16cid:durableId="540435576">
    <w:abstractNumId w:val="7"/>
  </w:num>
  <w:num w:numId="5" w16cid:durableId="1173954710">
    <w:abstractNumId w:val="39"/>
  </w:num>
  <w:num w:numId="6" w16cid:durableId="808672132">
    <w:abstractNumId w:val="21"/>
  </w:num>
  <w:num w:numId="7" w16cid:durableId="1529443250">
    <w:abstractNumId w:val="35"/>
  </w:num>
  <w:num w:numId="8" w16cid:durableId="1290433269">
    <w:abstractNumId w:val="30"/>
  </w:num>
  <w:num w:numId="9" w16cid:durableId="1219315807">
    <w:abstractNumId w:val="0"/>
  </w:num>
  <w:num w:numId="10" w16cid:durableId="1761178662">
    <w:abstractNumId w:val="34"/>
  </w:num>
  <w:num w:numId="11" w16cid:durableId="53816042">
    <w:abstractNumId w:val="17"/>
  </w:num>
  <w:num w:numId="12" w16cid:durableId="1968007754">
    <w:abstractNumId w:val="14"/>
  </w:num>
  <w:num w:numId="13" w16cid:durableId="369108754">
    <w:abstractNumId w:val="33"/>
  </w:num>
  <w:num w:numId="14" w16cid:durableId="199980042">
    <w:abstractNumId w:val="18"/>
  </w:num>
  <w:num w:numId="15" w16cid:durableId="1892501233">
    <w:abstractNumId w:val="25"/>
  </w:num>
  <w:num w:numId="16" w16cid:durableId="862862893">
    <w:abstractNumId w:val="3"/>
  </w:num>
  <w:num w:numId="17" w16cid:durableId="2113864187">
    <w:abstractNumId w:val="22"/>
  </w:num>
  <w:num w:numId="18" w16cid:durableId="430396518">
    <w:abstractNumId w:val="1"/>
  </w:num>
  <w:num w:numId="19" w16cid:durableId="356463618">
    <w:abstractNumId w:val="29"/>
  </w:num>
  <w:num w:numId="20" w16cid:durableId="1958484503">
    <w:abstractNumId w:val="10"/>
  </w:num>
  <w:num w:numId="21" w16cid:durableId="359400137">
    <w:abstractNumId w:val="11"/>
  </w:num>
  <w:num w:numId="22" w16cid:durableId="183399875">
    <w:abstractNumId w:val="40"/>
  </w:num>
  <w:num w:numId="23" w16cid:durableId="2033652130">
    <w:abstractNumId w:val="32"/>
  </w:num>
  <w:num w:numId="24" w16cid:durableId="930238577">
    <w:abstractNumId w:val="2"/>
  </w:num>
  <w:num w:numId="25" w16cid:durableId="1463572707">
    <w:abstractNumId w:val="8"/>
  </w:num>
  <w:num w:numId="26" w16cid:durableId="1436825626">
    <w:abstractNumId w:val="37"/>
  </w:num>
  <w:num w:numId="27" w16cid:durableId="2007509836">
    <w:abstractNumId w:val="38"/>
  </w:num>
  <w:num w:numId="28" w16cid:durableId="844368150">
    <w:abstractNumId w:val="15"/>
  </w:num>
  <w:num w:numId="29" w16cid:durableId="183830099">
    <w:abstractNumId w:val="16"/>
  </w:num>
  <w:num w:numId="30" w16cid:durableId="1971740879">
    <w:abstractNumId w:val="26"/>
  </w:num>
  <w:num w:numId="31" w16cid:durableId="1356423348">
    <w:abstractNumId w:val="6"/>
  </w:num>
  <w:num w:numId="32" w16cid:durableId="1284724847">
    <w:abstractNumId w:val="28"/>
  </w:num>
  <w:num w:numId="33" w16cid:durableId="1462115313">
    <w:abstractNumId w:val="23"/>
  </w:num>
  <w:num w:numId="34" w16cid:durableId="251206811">
    <w:abstractNumId w:val="24"/>
  </w:num>
  <w:num w:numId="35" w16cid:durableId="491683609">
    <w:abstractNumId w:val="20"/>
  </w:num>
  <w:num w:numId="36" w16cid:durableId="589892667">
    <w:abstractNumId w:val="36"/>
  </w:num>
  <w:num w:numId="37" w16cid:durableId="810948736">
    <w:abstractNumId w:val="9"/>
  </w:num>
  <w:num w:numId="38" w16cid:durableId="1845824677">
    <w:abstractNumId w:val="13"/>
  </w:num>
  <w:num w:numId="39" w16cid:durableId="1857619696">
    <w:abstractNumId w:val="31"/>
  </w:num>
  <w:num w:numId="40" w16cid:durableId="1872301807">
    <w:abstractNumId w:val="4"/>
  </w:num>
  <w:num w:numId="41" w16cid:durableId="105894437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tzmann, Tricia L">
    <w15:presenceInfo w15:providerId="AD" w15:userId="S::tkitzmann@uiowa.edu::1bcad9a3-a371-4047-91a9-d449ddf66f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65"/>
    <w:rsid w:val="00005DFC"/>
    <w:rsid w:val="00007286"/>
    <w:rsid w:val="000107DB"/>
    <w:rsid w:val="00040124"/>
    <w:rsid w:val="00057994"/>
    <w:rsid w:val="000700E3"/>
    <w:rsid w:val="0007068B"/>
    <w:rsid w:val="00086059"/>
    <w:rsid w:val="00091044"/>
    <w:rsid w:val="00092E6F"/>
    <w:rsid w:val="000A3DAE"/>
    <w:rsid w:val="000A3DAF"/>
    <w:rsid w:val="000B5663"/>
    <w:rsid w:val="000C404A"/>
    <w:rsid w:val="000C4299"/>
    <w:rsid w:val="000D03B2"/>
    <w:rsid w:val="000D72E7"/>
    <w:rsid w:val="000E4803"/>
    <w:rsid w:val="001227EA"/>
    <w:rsid w:val="00133C77"/>
    <w:rsid w:val="00145421"/>
    <w:rsid w:val="00150CA3"/>
    <w:rsid w:val="001700CA"/>
    <w:rsid w:val="00174138"/>
    <w:rsid w:val="00183A34"/>
    <w:rsid w:val="001A0BE3"/>
    <w:rsid w:val="001A3ABB"/>
    <w:rsid w:val="001A6149"/>
    <w:rsid w:val="001C0ABA"/>
    <w:rsid w:val="001C2A82"/>
    <w:rsid w:val="001D6E4C"/>
    <w:rsid w:val="0021501B"/>
    <w:rsid w:val="00215ABD"/>
    <w:rsid w:val="00234360"/>
    <w:rsid w:val="00285004"/>
    <w:rsid w:val="00286C31"/>
    <w:rsid w:val="002A0B11"/>
    <w:rsid w:val="002A38DF"/>
    <w:rsid w:val="002A69B7"/>
    <w:rsid w:val="002C5CDE"/>
    <w:rsid w:val="002D4243"/>
    <w:rsid w:val="002F16FE"/>
    <w:rsid w:val="002F1F89"/>
    <w:rsid w:val="002F5B94"/>
    <w:rsid w:val="00305F88"/>
    <w:rsid w:val="0030772F"/>
    <w:rsid w:val="003247F9"/>
    <w:rsid w:val="00332728"/>
    <w:rsid w:val="00355532"/>
    <w:rsid w:val="003615BB"/>
    <w:rsid w:val="00370CA9"/>
    <w:rsid w:val="00371273"/>
    <w:rsid w:val="003731A6"/>
    <w:rsid w:val="00377A75"/>
    <w:rsid w:val="003915B3"/>
    <w:rsid w:val="003A694D"/>
    <w:rsid w:val="003C7B7B"/>
    <w:rsid w:val="003E0D56"/>
    <w:rsid w:val="003E0E46"/>
    <w:rsid w:val="00410722"/>
    <w:rsid w:val="00421D7A"/>
    <w:rsid w:val="00447C1D"/>
    <w:rsid w:val="00483168"/>
    <w:rsid w:val="00493054"/>
    <w:rsid w:val="00493E2E"/>
    <w:rsid w:val="004C763E"/>
    <w:rsid w:val="004E0178"/>
    <w:rsid w:val="004F063C"/>
    <w:rsid w:val="00530EAD"/>
    <w:rsid w:val="00535872"/>
    <w:rsid w:val="00536A0B"/>
    <w:rsid w:val="00547D06"/>
    <w:rsid w:val="00555188"/>
    <w:rsid w:val="00572DA3"/>
    <w:rsid w:val="005760A8"/>
    <w:rsid w:val="00577F37"/>
    <w:rsid w:val="0058545E"/>
    <w:rsid w:val="005B20FB"/>
    <w:rsid w:val="005B2D89"/>
    <w:rsid w:val="005B5A86"/>
    <w:rsid w:val="005C70DC"/>
    <w:rsid w:val="005E1646"/>
    <w:rsid w:val="005E4935"/>
    <w:rsid w:val="00611173"/>
    <w:rsid w:val="0061319A"/>
    <w:rsid w:val="00616688"/>
    <w:rsid w:val="00626C9F"/>
    <w:rsid w:val="006519DA"/>
    <w:rsid w:val="00661593"/>
    <w:rsid w:val="00685133"/>
    <w:rsid w:val="00687C2C"/>
    <w:rsid w:val="006B27B1"/>
    <w:rsid w:val="006C2C65"/>
    <w:rsid w:val="006C76B5"/>
    <w:rsid w:val="006E13A4"/>
    <w:rsid w:val="006F1F14"/>
    <w:rsid w:val="006F6AA2"/>
    <w:rsid w:val="00706C42"/>
    <w:rsid w:val="00711731"/>
    <w:rsid w:val="00726D67"/>
    <w:rsid w:val="00754E05"/>
    <w:rsid w:val="00765E03"/>
    <w:rsid w:val="0077084D"/>
    <w:rsid w:val="00774725"/>
    <w:rsid w:val="00791498"/>
    <w:rsid w:val="0079793F"/>
    <w:rsid w:val="007A0206"/>
    <w:rsid w:val="007A66ED"/>
    <w:rsid w:val="007B66AC"/>
    <w:rsid w:val="007B6B3A"/>
    <w:rsid w:val="007E6507"/>
    <w:rsid w:val="007E6F7C"/>
    <w:rsid w:val="007F2ECD"/>
    <w:rsid w:val="00827A7B"/>
    <w:rsid w:val="0084759D"/>
    <w:rsid w:val="008670E3"/>
    <w:rsid w:val="0086781B"/>
    <w:rsid w:val="008749D3"/>
    <w:rsid w:val="00876906"/>
    <w:rsid w:val="00897724"/>
    <w:rsid w:val="008A0173"/>
    <w:rsid w:val="008A5889"/>
    <w:rsid w:val="008A5D0A"/>
    <w:rsid w:val="008C62F2"/>
    <w:rsid w:val="008C649B"/>
    <w:rsid w:val="008D0F65"/>
    <w:rsid w:val="008E648D"/>
    <w:rsid w:val="008F67DB"/>
    <w:rsid w:val="00916A8B"/>
    <w:rsid w:val="00926BDE"/>
    <w:rsid w:val="009379B9"/>
    <w:rsid w:val="00941599"/>
    <w:rsid w:val="009704F8"/>
    <w:rsid w:val="0098742A"/>
    <w:rsid w:val="009E4897"/>
    <w:rsid w:val="009E7365"/>
    <w:rsid w:val="00A123A4"/>
    <w:rsid w:val="00A15267"/>
    <w:rsid w:val="00A2285B"/>
    <w:rsid w:val="00A23036"/>
    <w:rsid w:val="00A24D02"/>
    <w:rsid w:val="00A306E2"/>
    <w:rsid w:val="00A32CAE"/>
    <w:rsid w:val="00A403A5"/>
    <w:rsid w:val="00A40DB0"/>
    <w:rsid w:val="00A413FA"/>
    <w:rsid w:val="00A42540"/>
    <w:rsid w:val="00A45533"/>
    <w:rsid w:val="00A53305"/>
    <w:rsid w:val="00A95396"/>
    <w:rsid w:val="00AA6693"/>
    <w:rsid w:val="00AB39B7"/>
    <w:rsid w:val="00AE551F"/>
    <w:rsid w:val="00AF0A44"/>
    <w:rsid w:val="00AF3B72"/>
    <w:rsid w:val="00AF40EA"/>
    <w:rsid w:val="00B20579"/>
    <w:rsid w:val="00B24148"/>
    <w:rsid w:val="00B63546"/>
    <w:rsid w:val="00B72547"/>
    <w:rsid w:val="00B84A4F"/>
    <w:rsid w:val="00BA044F"/>
    <w:rsid w:val="00BA2724"/>
    <w:rsid w:val="00BB1F01"/>
    <w:rsid w:val="00BB2387"/>
    <w:rsid w:val="00BC143C"/>
    <w:rsid w:val="00BC39ED"/>
    <w:rsid w:val="00BD3D59"/>
    <w:rsid w:val="00BF2CE7"/>
    <w:rsid w:val="00BF5D0E"/>
    <w:rsid w:val="00C100E1"/>
    <w:rsid w:val="00C278DE"/>
    <w:rsid w:val="00C36163"/>
    <w:rsid w:val="00C36FA9"/>
    <w:rsid w:val="00C5461D"/>
    <w:rsid w:val="00C56D49"/>
    <w:rsid w:val="00C81B3A"/>
    <w:rsid w:val="00C86824"/>
    <w:rsid w:val="00C96478"/>
    <w:rsid w:val="00CB4451"/>
    <w:rsid w:val="00CD4521"/>
    <w:rsid w:val="00CF55C1"/>
    <w:rsid w:val="00CF6A61"/>
    <w:rsid w:val="00D04FB7"/>
    <w:rsid w:val="00D06EBB"/>
    <w:rsid w:val="00D102D7"/>
    <w:rsid w:val="00D13EE7"/>
    <w:rsid w:val="00D43FFC"/>
    <w:rsid w:val="00D71A45"/>
    <w:rsid w:val="00D7504B"/>
    <w:rsid w:val="00D83A2F"/>
    <w:rsid w:val="00D86379"/>
    <w:rsid w:val="00DA3E61"/>
    <w:rsid w:val="00DA58AC"/>
    <w:rsid w:val="00DB5FF0"/>
    <w:rsid w:val="00DD74B1"/>
    <w:rsid w:val="00DE23A9"/>
    <w:rsid w:val="00DE2568"/>
    <w:rsid w:val="00DF6D22"/>
    <w:rsid w:val="00E2006A"/>
    <w:rsid w:val="00E25933"/>
    <w:rsid w:val="00E328C4"/>
    <w:rsid w:val="00E41FEE"/>
    <w:rsid w:val="00E530AD"/>
    <w:rsid w:val="00E616D1"/>
    <w:rsid w:val="00E64A43"/>
    <w:rsid w:val="00E675B1"/>
    <w:rsid w:val="00E73ECC"/>
    <w:rsid w:val="00E77024"/>
    <w:rsid w:val="00E854A5"/>
    <w:rsid w:val="00EB0663"/>
    <w:rsid w:val="00EB1B6D"/>
    <w:rsid w:val="00EB7229"/>
    <w:rsid w:val="00ED435B"/>
    <w:rsid w:val="00F028A8"/>
    <w:rsid w:val="00F039F1"/>
    <w:rsid w:val="00F03F40"/>
    <w:rsid w:val="00F21143"/>
    <w:rsid w:val="00F252B6"/>
    <w:rsid w:val="00F35652"/>
    <w:rsid w:val="00F42B2C"/>
    <w:rsid w:val="00F473AE"/>
    <w:rsid w:val="00F57C82"/>
    <w:rsid w:val="00F6033E"/>
    <w:rsid w:val="00F82566"/>
    <w:rsid w:val="00F83F3A"/>
    <w:rsid w:val="00F860AA"/>
    <w:rsid w:val="00FB2CC9"/>
    <w:rsid w:val="00FE28F4"/>
    <w:rsid w:val="00FE6A5D"/>
    <w:rsid w:val="00FE6AA4"/>
    <w:rsid w:val="00FE7ECD"/>
    <w:rsid w:val="00FF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37FB"/>
  <w15:chartTrackingRefBased/>
  <w15:docId w15:val="{9E4C549C-35B8-4238-8B5C-787D387F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73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tsrpbazfzxwn0tkqockn">
    <w:name w:val="_3tsrpbazfzxwn0tkqockn"/>
    <w:basedOn w:val="DefaultParagraphFont"/>
    <w:rsid w:val="009E7365"/>
  </w:style>
  <w:style w:type="character" w:styleId="Hyperlink">
    <w:name w:val="Hyperlink"/>
    <w:basedOn w:val="DefaultParagraphFont"/>
    <w:uiPriority w:val="99"/>
    <w:unhideWhenUsed/>
    <w:rsid w:val="009E7365"/>
    <w:rPr>
      <w:color w:val="0563C1" w:themeColor="hyperlink"/>
      <w:u w:val="single"/>
    </w:rPr>
  </w:style>
  <w:style w:type="character" w:customStyle="1" w:styleId="UnresolvedMention1">
    <w:name w:val="Unresolved Mention1"/>
    <w:basedOn w:val="DefaultParagraphFont"/>
    <w:uiPriority w:val="99"/>
    <w:semiHidden/>
    <w:unhideWhenUsed/>
    <w:rsid w:val="009E7365"/>
    <w:rPr>
      <w:color w:val="605E5C"/>
      <w:shd w:val="clear" w:color="auto" w:fill="E1DFDD"/>
    </w:rPr>
  </w:style>
  <w:style w:type="paragraph" w:styleId="NoSpacing">
    <w:name w:val="No Spacing"/>
    <w:uiPriority w:val="1"/>
    <w:qFormat/>
    <w:rsid w:val="00286C31"/>
    <w:pPr>
      <w:spacing w:after="0" w:line="240" w:lineRule="auto"/>
    </w:pPr>
  </w:style>
  <w:style w:type="paragraph" w:styleId="Revision">
    <w:name w:val="Revision"/>
    <w:hidden/>
    <w:uiPriority w:val="99"/>
    <w:semiHidden/>
    <w:rsid w:val="00D13EE7"/>
    <w:pPr>
      <w:spacing w:after="0" w:line="240" w:lineRule="auto"/>
    </w:pPr>
  </w:style>
  <w:style w:type="character" w:styleId="CommentReference">
    <w:name w:val="annotation reference"/>
    <w:basedOn w:val="DefaultParagraphFont"/>
    <w:uiPriority w:val="99"/>
    <w:semiHidden/>
    <w:unhideWhenUsed/>
    <w:rsid w:val="00D13EE7"/>
    <w:rPr>
      <w:sz w:val="16"/>
      <w:szCs w:val="16"/>
    </w:rPr>
  </w:style>
  <w:style w:type="paragraph" w:styleId="CommentText">
    <w:name w:val="annotation text"/>
    <w:basedOn w:val="Normal"/>
    <w:link w:val="CommentTextChar"/>
    <w:uiPriority w:val="99"/>
    <w:unhideWhenUsed/>
    <w:rsid w:val="00D13EE7"/>
    <w:pPr>
      <w:spacing w:line="240" w:lineRule="auto"/>
    </w:pPr>
    <w:rPr>
      <w:sz w:val="20"/>
      <w:szCs w:val="20"/>
    </w:rPr>
  </w:style>
  <w:style w:type="character" w:customStyle="1" w:styleId="CommentTextChar">
    <w:name w:val="Comment Text Char"/>
    <w:basedOn w:val="DefaultParagraphFont"/>
    <w:link w:val="CommentText"/>
    <w:uiPriority w:val="99"/>
    <w:rsid w:val="00D13EE7"/>
    <w:rPr>
      <w:sz w:val="20"/>
      <w:szCs w:val="20"/>
    </w:rPr>
  </w:style>
  <w:style w:type="paragraph" w:styleId="CommentSubject">
    <w:name w:val="annotation subject"/>
    <w:basedOn w:val="CommentText"/>
    <w:next w:val="CommentText"/>
    <w:link w:val="CommentSubjectChar"/>
    <w:uiPriority w:val="99"/>
    <w:semiHidden/>
    <w:unhideWhenUsed/>
    <w:rsid w:val="00D13EE7"/>
    <w:rPr>
      <w:b/>
      <w:bCs/>
    </w:rPr>
  </w:style>
  <w:style w:type="character" w:customStyle="1" w:styleId="CommentSubjectChar">
    <w:name w:val="Comment Subject Char"/>
    <w:basedOn w:val="CommentTextChar"/>
    <w:link w:val="CommentSubject"/>
    <w:uiPriority w:val="99"/>
    <w:semiHidden/>
    <w:rsid w:val="00D13EE7"/>
    <w:rPr>
      <w:b/>
      <w:bCs/>
      <w:sz w:val="20"/>
      <w:szCs w:val="20"/>
    </w:rPr>
  </w:style>
  <w:style w:type="character" w:styleId="UnresolvedMention">
    <w:name w:val="Unresolved Mention"/>
    <w:basedOn w:val="DefaultParagraphFont"/>
    <w:uiPriority w:val="99"/>
    <w:semiHidden/>
    <w:unhideWhenUsed/>
    <w:rsid w:val="005B20FB"/>
    <w:rPr>
      <w:color w:val="605E5C"/>
      <w:shd w:val="clear" w:color="auto" w:fill="E1DFDD"/>
    </w:rPr>
  </w:style>
  <w:style w:type="paragraph" w:styleId="Header">
    <w:name w:val="header"/>
    <w:basedOn w:val="Normal"/>
    <w:link w:val="HeaderChar"/>
    <w:uiPriority w:val="99"/>
    <w:unhideWhenUsed/>
    <w:rsid w:val="00070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68B"/>
  </w:style>
  <w:style w:type="paragraph" w:styleId="Footer">
    <w:name w:val="footer"/>
    <w:basedOn w:val="Normal"/>
    <w:link w:val="FooterChar"/>
    <w:uiPriority w:val="99"/>
    <w:unhideWhenUsed/>
    <w:rsid w:val="00070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68B"/>
  </w:style>
  <w:style w:type="paragraph" w:styleId="ListParagraph">
    <w:name w:val="List Paragraph"/>
    <w:basedOn w:val="Normal"/>
    <w:uiPriority w:val="34"/>
    <w:qFormat/>
    <w:rsid w:val="00FB2CC9"/>
    <w:pPr>
      <w:ind w:left="720"/>
      <w:contextualSpacing/>
    </w:pPr>
  </w:style>
  <w:style w:type="character" w:styleId="FollowedHyperlink">
    <w:name w:val="FollowedHyperlink"/>
    <w:basedOn w:val="DefaultParagraphFont"/>
    <w:uiPriority w:val="99"/>
    <w:semiHidden/>
    <w:unhideWhenUsed/>
    <w:rsid w:val="00AA6693"/>
    <w:rPr>
      <w:color w:val="954F72" w:themeColor="followedHyperlink"/>
      <w:u w:val="single"/>
    </w:rPr>
  </w:style>
  <w:style w:type="table" w:styleId="TableGrid">
    <w:name w:val="Table Grid"/>
    <w:basedOn w:val="TableNormal"/>
    <w:uiPriority w:val="39"/>
    <w:rsid w:val="00987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785">
      <w:bodyDiv w:val="1"/>
      <w:marLeft w:val="0"/>
      <w:marRight w:val="0"/>
      <w:marTop w:val="0"/>
      <w:marBottom w:val="0"/>
      <w:divBdr>
        <w:top w:val="none" w:sz="0" w:space="0" w:color="auto"/>
        <w:left w:val="none" w:sz="0" w:space="0" w:color="auto"/>
        <w:bottom w:val="none" w:sz="0" w:space="0" w:color="auto"/>
        <w:right w:val="none" w:sz="0" w:space="0" w:color="auto"/>
      </w:divBdr>
    </w:div>
    <w:div w:id="277614567">
      <w:bodyDiv w:val="1"/>
      <w:marLeft w:val="0"/>
      <w:marRight w:val="0"/>
      <w:marTop w:val="0"/>
      <w:marBottom w:val="0"/>
      <w:divBdr>
        <w:top w:val="none" w:sz="0" w:space="0" w:color="auto"/>
        <w:left w:val="none" w:sz="0" w:space="0" w:color="auto"/>
        <w:bottom w:val="none" w:sz="0" w:space="0" w:color="auto"/>
        <w:right w:val="none" w:sz="0" w:space="0" w:color="auto"/>
      </w:divBdr>
    </w:div>
    <w:div w:id="796721491">
      <w:bodyDiv w:val="1"/>
      <w:marLeft w:val="0"/>
      <w:marRight w:val="0"/>
      <w:marTop w:val="0"/>
      <w:marBottom w:val="0"/>
      <w:divBdr>
        <w:top w:val="none" w:sz="0" w:space="0" w:color="auto"/>
        <w:left w:val="none" w:sz="0" w:space="0" w:color="auto"/>
        <w:bottom w:val="none" w:sz="0" w:space="0" w:color="auto"/>
        <w:right w:val="none" w:sz="0" w:space="0" w:color="auto"/>
      </w:divBdr>
    </w:div>
    <w:div w:id="1652053321">
      <w:bodyDiv w:val="1"/>
      <w:marLeft w:val="0"/>
      <w:marRight w:val="0"/>
      <w:marTop w:val="0"/>
      <w:marBottom w:val="0"/>
      <w:divBdr>
        <w:top w:val="none" w:sz="0" w:space="0" w:color="auto"/>
        <w:left w:val="none" w:sz="0" w:space="0" w:color="auto"/>
        <w:bottom w:val="none" w:sz="0" w:space="0" w:color="auto"/>
        <w:right w:val="none" w:sz="0" w:space="0" w:color="auto"/>
      </w:divBdr>
      <w:divsChild>
        <w:div w:id="1726446119">
          <w:marLeft w:val="0"/>
          <w:marRight w:val="0"/>
          <w:marTop w:val="0"/>
          <w:marBottom w:val="0"/>
          <w:divBdr>
            <w:top w:val="none" w:sz="0" w:space="0" w:color="auto"/>
            <w:left w:val="none" w:sz="0" w:space="0" w:color="auto"/>
            <w:bottom w:val="none" w:sz="0" w:space="0" w:color="auto"/>
            <w:right w:val="none" w:sz="0" w:space="0" w:color="auto"/>
          </w:divBdr>
          <w:divsChild>
            <w:div w:id="1474365720">
              <w:marLeft w:val="0"/>
              <w:marRight w:val="0"/>
              <w:marTop w:val="0"/>
              <w:marBottom w:val="0"/>
              <w:divBdr>
                <w:top w:val="none" w:sz="0" w:space="0" w:color="auto"/>
                <w:left w:val="none" w:sz="0" w:space="0" w:color="auto"/>
                <w:bottom w:val="none" w:sz="0" w:space="0" w:color="auto"/>
                <w:right w:val="none" w:sz="0" w:space="0" w:color="auto"/>
              </w:divBdr>
              <w:divsChild>
                <w:div w:id="19158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6AAB7F297DF49B18CA7BA211915A5" ma:contentTypeVersion="13" ma:contentTypeDescription="Create a new document." ma:contentTypeScope="" ma:versionID="66d4b199d02239931baa324ba2112807">
  <xsd:schema xmlns:xsd="http://www.w3.org/2001/XMLSchema" xmlns:xs="http://www.w3.org/2001/XMLSchema" xmlns:p="http://schemas.microsoft.com/office/2006/metadata/properties" xmlns:ns2="3dda95b7-6cb6-4fe8-8434-77d05163ef09" xmlns:ns3="e721b668-1dd6-4f91-9b53-89e5d99dab9c" targetNamespace="http://schemas.microsoft.com/office/2006/metadata/properties" ma:root="true" ma:fieldsID="80853effd2b3022162228299150ff65a" ns2:_="" ns3:_="">
    <xsd:import namespace="3dda95b7-6cb6-4fe8-8434-77d05163ef09"/>
    <xsd:import namespace="e721b668-1dd6-4f91-9b53-89e5d99dab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a95b7-6cb6-4fe8-8434-77d05163e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1b668-1dd6-4f91-9b53-89e5d99dab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7c05dd-e9f0-464b-8048-7cc130e40716}" ma:internalName="TaxCatchAll" ma:showField="CatchAllData" ma:web="e721b668-1dd6-4f91-9b53-89e5d99dab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1b668-1dd6-4f91-9b53-89e5d99dab9c" xsi:nil="true"/>
    <lcf76f155ced4ddcb4097134ff3c332f xmlns="3dda95b7-6cb6-4fe8-8434-77d05163e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E51620-7682-4676-90CD-8F5DC04D3120}">
  <ds:schemaRefs>
    <ds:schemaRef ds:uri="http://schemas.openxmlformats.org/officeDocument/2006/bibliography"/>
  </ds:schemaRefs>
</ds:datastoreItem>
</file>

<file path=customXml/itemProps2.xml><?xml version="1.0" encoding="utf-8"?>
<ds:datastoreItem xmlns:ds="http://schemas.openxmlformats.org/officeDocument/2006/customXml" ds:itemID="{DFE44E6A-B764-43BA-BDC1-798B192C6942}"/>
</file>

<file path=customXml/itemProps3.xml><?xml version="1.0" encoding="utf-8"?>
<ds:datastoreItem xmlns:ds="http://schemas.openxmlformats.org/officeDocument/2006/customXml" ds:itemID="{2519788C-CA04-46F3-9EB5-9247E1CEA924}"/>
</file>

<file path=customXml/itemProps4.xml><?xml version="1.0" encoding="utf-8"?>
<ds:datastoreItem xmlns:ds="http://schemas.openxmlformats.org/officeDocument/2006/customXml" ds:itemID="{DCFB8DD4-1DEF-4647-AF4D-7DFE4F477903}"/>
</file>

<file path=docProps/app.xml><?xml version="1.0" encoding="utf-8"?>
<Properties xmlns="http://schemas.openxmlformats.org/officeDocument/2006/extended-properties" xmlns:vt="http://schemas.openxmlformats.org/officeDocument/2006/docPropsVTypes">
  <Template>Normal</Template>
  <TotalTime>4</TotalTime>
  <Pages>8</Pages>
  <Words>1969</Words>
  <Characters>11224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rubin</dc:creator>
  <cp:keywords/>
  <dc:description/>
  <cp:lastModifiedBy>Rubin, Bonnie D</cp:lastModifiedBy>
  <cp:revision>2</cp:revision>
  <cp:lastPrinted>2022-10-20T15:19:00Z</cp:lastPrinted>
  <dcterms:created xsi:type="dcterms:W3CDTF">2023-05-09T16:26:00Z</dcterms:created>
  <dcterms:modified xsi:type="dcterms:W3CDTF">2023-05-09T16:26:00Z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0x0101004376AAB7F297DF49B18CA7BA211915A5</vt:lpwstr>
  </property>
</Properties>
</file>